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text" w:horzAnchor="page" w:tblpX="1312" w:tblpY="30"/>
        <w:tblOverlap w:val="never"/>
        <w:tblW w:w="927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9"/>
        <w:gridCol w:w="400"/>
        <w:gridCol w:w="584"/>
        <w:gridCol w:w="650"/>
        <w:gridCol w:w="700"/>
        <w:gridCol w:w="400"/>
        <w:gridCol w:w="491"/>
        <w:gridCol w:w="577"/>
        <w:gridCol w:w="382"/>
        <w:gridCol w:w="358"/>
        <w:gridCol w:w="358"/>
        <w:gridCol w:w="578"/>
        <w:gridCol w:w="14"/>
        <w:gridCol w:w="586"/>
        <w:gridCol w:w="175"/>
        <w:gridCol w:w="475"/>
        <w:gridCol w:w="242"/>
        <w:gridCol w:w="307"/>
        <w:gridCol w:w="496"/>
        <w:gridCol w:w="160"/>
        <w:gridCol w:w="393"/>
        <w:gridCol w:w="57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9276" w:type="dxa"/>
            <w:gridSpan w:val="22"/>
            <w:tcBorders>
              <w:bottom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sz w:val="40"/>
                <w:szCs w:val="40"/>
              </w:rPr>
            </w:pPr>
            <w:r>
              <w:rPr>
                <w:rFonts w:hint="eastAsia" w:ascii="宋体" w:hAnsi="宋体" w:cs="宋体"/>
                <w:b/>
                <w:bCs/>
                <w:sz w:val="44"/>
                <w:szCs w:val="44"/>
              </w:rPr>
              <w:t>2021年抚顺职业技术学院保安费绩效目标自评表</w:t>
            </w:r>
            <w:r>
              <w:rPr>
                <w:rFonts w:hint="eastAsia" w:ascii="宋体" w:hAnsi="宋体" w:cs="宋体"/>
                <w:sz w:val="44"/>
                <w:szCs w:val="44"/>
              </w:rPr>
              <w:t xml:space="preserve"> </w:t>
            </w:r>
            <w:r>
              <w:rPr>
                <w:rFonts w:hint="eastAsia" w:ascii="宋体" w:hAnsi="宋体" w:cs="宋体"/>
                <w:sz w:val="44"/>
                <w:szCs w:val="44"/>
              </w:rPr>
              <w:br w:type="textWrapping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项目（政策）</w:t>
            </w:r>
          </w:p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7913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保安费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1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主管部门</w:t>
            </w:r>
          </w:p>
        </w:tc>
        <w:tc>
          <w:tcPr>
            <w:tcW w:w="7913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抚顺市教育局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实施单位</w:t>
            </w:r>
          </w:p>
        </w:tc>
        <w:tc>
          <w:tcPr>
            <w:tcW w:w="391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rPr>
                <w:color w:val="000000"/>
              </w:rPr>
            </w:pP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实施期</w:t>
            </w:r>
          </w:p>
        </w:tc>
        <w:tc>
          <w:tcPr>
            <w:tcW w:w="26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2021年1月 - 2021 年12月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136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项目预算资金</w:t>
            </w: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年初</w:t>
            </w:r>
          </w:p>
          <w:p>
            <w:pPr>
              <w:jc w:val="center"/>
            </w:pPr>
            <w:r>
              <w:rPr>
                <w:rFonts w:hint="eastAsia"/>
              </w:rPr>
              <w:t>预算数</w:t>
            </w:r>
          </w:p>
        </w:tc>
        <w:tc>
          <w:tcPr>
            <w:tcW w:w="1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全年预算数（A）</w:t>
            </w: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全年执行数（B）</w:t>
            </w: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分值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执行率（B/A)</w:t>
            </w: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得分</w:t>
            </w:r>
          </w:p>
          <w:p>
            <w:pPr>
              <w:jc w:val="center"/>
            </w:pPr>
            <w:r>
              <w:rPr>
                <w:rFonts w:hint="eastAsia"/>
              </w:rPr>
              <w:t>（分值*B/A）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年度预算资金总额：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196.35</w:t>
            </w: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196.35</w:t>
            </w: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173.93</w:t>
            </w: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88.58%</w:t>
            </w: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8.86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其中：财政拨款收入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196.35</w:t>
            </w: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196.35</w:t>
            </w: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173.93</w:t>
            </w: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88.58%</w:t>
            </w: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中央提前告知转移支付资金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纳入预算管理的行政事业性收费等非税收入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纳入政府性基金预算管理收入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纳入专户管理的行政事业性收费等非税收入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上年结转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其他收入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36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年度总体目标</w:t>
            </w:r>
          </w:p>
        </w:tc>
        <w:tc>
          <w:tcPr>
            <w:tcW w:w="391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年初设定目标</w:t>
            </w:r>
          </w:p>
        </w:tc>
        <w:tc>
          <w:tcPr>
            <w:tcW w:w="39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全年实际完成情况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91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目标1保安37人，守卫64人</w:t>
            </w:r>
          </w:p>
        </w:tc>
        <w:tc>
          <w:tcPr>
            <w:tcW w:w="39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101人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91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目标217.5万平的校园保卫。</w:t>
            </w:r>
          </w:p>
        </w:tc>
        <w:tc>
          <w:tcPr>
            <w:tcW w:w="39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217.5万平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91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……</w:t>
            </w:r>
          </w:p>
        </w:tc>
        <w:tc>
          <w:tcPr>
            <w:tcW w:w="39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</w:trPr>
        <w:tc>
          <w:tcPr>
            <w:tcW w:w="3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绩效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绩效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  <w:p>
            <w:pPr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一级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二级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三级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1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年度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目标值</w:t>
            </w:r>
          </w:p>
        </w:tc>
        <w:tc>
          <w:tcPr>
            <w:tcW w:w="5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全年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完成值</w:t>
            </w:r>
          </w:p>
        </w:tc>
        <w:tc>
          <w:tcPr>
            <w:tcW w:w="3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完成程度</w:t>
            </w:r>
          </w:p>
        </w:tc>
        <w:tc>
          <w:tcPr>
            <w:tcW w:w="3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分值</w:t>
            </w:r>
          </w:p>
        </w:tc>
        <w:tc>
          <w:tcPr>
            <w:tcW w:w="3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得分</w:t>
            </w:r>
          </w:p>
        </w:tc>
        <w:tc>
          <w:tcPr>
            <w:tcW w:w="34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未完成原因分析</w:t>
            </w:r>
          </w:p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（请在相应选项下划“√”并在原因说明中分项阐述）</w:t>
            </w:r>
          </w:p>
        </w:tc>
        <w:tc>
          <w:tcPr>
            <w:tcW w:w="5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改进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措施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运算</w:t>
            </w:r>
          </w:p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符号</w:t>
            </w: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内容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度量单位</w:t>
            </w:r>
          </w:p>
        </w:tc>
        <w:tc>
          <w:tcPr>
            <w:tcW w:w="5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经费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保障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制度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保障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人员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保障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硬件条件保障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原因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说明</w:t>
            </w:r>
          </w:p>
        </w:tc>
        <w:tc>
          <w:tcPr>
            <w:tcW w:w="5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产出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产出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数量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雇佣保安人次</w:t>
            </w:r>
          </w:p>
        </w:tc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“=”“≤”“≥”“＜”“＞”</w:t>
            </w:r>
          </w:p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101人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人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101</w:t>
            </w: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100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16.6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16.6</w:t>
            </w: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质量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保障校园平数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17.5万平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平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17.5万</w:t>
            </w: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100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16.6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16.6</w:t>
            </w: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时效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保障天数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365天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天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365</w:t>
            </w: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100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16.8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16.8</w:t>
            </w: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成本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效益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经济效益指标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保障校园安全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保障校园安全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完成预期目标</w:t>
            </w: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95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15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14.25</w:t>
            </w: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进一步提高素质，避免危险的发生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协助当地保卫部门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协助当地保卫部门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完成预期目标</w:t>
            </w: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95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15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14.25</w:t>
            </w: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进一步提高素质，避免危险的发生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社会效益指标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生态效益指标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可持续影响指标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满意度指标</w:t>
            </w: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服务对象满意度指标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师生满意度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师生满意度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95%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93%</w:t>
            </w: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9.8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强化服务意识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456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产出、效益、满意度指标自评得分小计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（C）</w:t>
            </w:r>
          </w:p>
        </w:tc>
        <w:tc>
          <w:tcPr>
            <w:tcW w:w="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88.3</w:t>
            </w:r>
          </w:p>
        </w:tc>
        <w:tc>
          <w:tcPr>
            <w:tcW w:w="23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预算执行率得分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（D）</w:t>
            </w: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8.86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456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绩效自评总得分（C+D）</w:t>
            </w:r>
          </w:p>
        </w:tc>
        <w:tc>
          <w:tcPr>
            <w:tcW w:w="471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97.16</w:t>
            </w:r>
          </w:p>
        </w:tc>
      </w:tr>
    </w:tbl>
    <w:tbl>
      <w:tblPr>
        <w:tblStyle w:val="8"/>
        <w:tblW w:w="927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9"/>
        <w:gridCol w:w="400"/>
        <w:gridCol w:w="584"/>
        <w:gridCol w:w="650"/>
        <w:gridCol w:w="700"/>
        <w:gridCol w:w="400"/>
        <w:gridCol w:w="491"/>
        <w:gridCol w:w="637"/>
        <w:gridCol w:w="300"/>
        <w:gridCol w:w="285"/>
        <w:gridCol w:w="453"/>
        <w:gridCol w:w="578"/>
        <w:gridCol w:w="14"/>
        <w:gridCol w:w="586"/>
        <w:gridCol w:w="175"/>
        <w:gridCol w:w="475"/>
        <w:gridCol w:w="242"/>
        <w:gridCol w:w="307"/>
        <w:gridCol w:w="496"/>
        <w:gridCol w:w="160"/>
        <w:gridCol w:w="393"/>
        <w:gridCol w:w="57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9276" w:type="dxa"/>
            <w:gridSpan w:val="22"/>
            <w:tcBorders>
              <w:bottom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44"/>
                <w:szCs w:val="44"/>
              </w:rPr>
            </w:pPr>
          </w:p>
          <w:p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 w:ascii="宋体" w:hAnsi="宋体" w:cs="宋体"/>
                <w:b/>
                <w:bCs/>
                <w:sz w:val="44"/>
                <w:szCs w:val="44"/>
              </w:rPr>
              <w:t>2021年抚顺职业技术学院成人函授教学支出绩效目标自评表</w:t>
            </w:r>
            <w:r>
              <w:rPr>
                <w:rFonts w:hint="eastAsia" w:ascii="宋体" w:hAnsi="宋体" w:cs="宋体"/>
                <w:sz w:val="44"/>
                <w:szCs w:val="44"/>
              </w:rPr>
              <w:br w:type="textWrapping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项目（政策）</w:t>
            </w:r>
          </w:p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7913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成人函授教学支出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  <w:jc w:val="center"/>
        </w:trPr>
        <w:tc>
          <w:tcPr>
            <w:tcW w:w="1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主管部门</w:t>
            </w:r>
          </w:p>
        </w:tc>
        <w:tc>
          <w:tcPr>
            <w:tcW w:w="7913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抚顺市教育局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实施单位</w:t>
            </w:r>
          </w:p>
        </w:tc>
        <w:tc>
          <w:tcPr>
            <w:tcW w:w="391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抚顺职业技术学院</w:t>
            </w: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实施期</w:t>
            </w:r>
          </w:p>
        </w:tc>
        <w:tc>
          <w:tcPr>
            <w:tcW w:w="26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2021年1月 - 2021 年12月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136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项目预算资金</w:t>
            </w: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年初</w:t>
            </w:r>
          </w:p>
          <w:p>
            <w:pPr>
              <w:jc w:val="center"/>
            </w:pPr>
            <w:r>
              <w:rPr>
                <w:rFonts w:hint="eastAsia"/>
              </w:rPr>
              <w:t>预算数</w:t>
            </w:r>
          </w:p>
        </w:tc>
        <w:tc>
          <w:tcPr>
            <w:tcW w:w="10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全年预算数（A）</w:t>
            </w: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全年执行数（B）</w:t>
            </w: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分值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执行率（B/A)</w:t>
            </w: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得分</w:t>
            </w:r>
          </w:p>
          <w:p>
            <w:pPr>
              <w:jc w:val="center"/>
            </w:pPr>
            <w:r>
              <w:rPr>
                <w:rFonts w:hint="eastAsia"/>
              </w:rPr>
              <w:t>（分值*B/A）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年度预算资金总额：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154.55</w:t>
            </w:r>
          </w:p>
        </w:tc>
        <w:tc>
          <w:tcPr>
            <w:tcW w:w="10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154.55</w:t>
            </w: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0</w:t>
            </w: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其中：财政拨款收入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154.55</w:t>
            </w: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0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154.55</w:t>
            </w: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0</w:t>
            </w: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中央提前告知转移支付资金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纳入预算管理的行政事业性收费等非税收入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纳入政府性基金预算管理收入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纳入专户管理的行政事业性收费等非税收入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上年结转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其他收入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年度总体目标</w:t>
            </w:r>
          </w:p>
        </w:tc>
        <w:tc>
          <w:tcPr>
            <w:tcW w:w="391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年初设定目标</w:t>
            </w:r>
          </w:p>
        </w:tc>
        <w:tc>
          <w:tcPr>
            <w:tcW w:w="39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全年实际完成情况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91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目标1培养专本科学生1200人。</w:t>
            </w:r>
            <w:r>
              <w:rPr>
                <w:rFonts w:hint="eastAsia"/>
                <w:color w:val="000000"/>
              </w:rPr>
              <w:tab/>
            </w:r>
            <w:r>
              <w:rPr>
                <w:rFonts w:hint="eastAsia"/>
                <w:color w:val="000000"/>
              </w:rPr>
              <w:tab/>
            </w:r>
          </w:p>
        </w:tc>
        <w:tc>
          <w:tcPr>
            <w:tcW w:w="39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1200人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91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目标2学生毕业合格率达到95%以上。</w:t>
            </w:r>
          </w:p>
        </w:tc>
        <w:tc>
          <w:tcPr>
            <w:tcW w:w="39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95%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91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……</w:t>
            </w:r>
          </w:p>
        </w:tc>
        <w:tc>
          <w:tcPr>
            <w:tcW w:w="39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  <w:jc w:val="center"/>
        </w:trPr>
        <w:tc>
          <w:tcPr>
            <w:tcW w:w="3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绩效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绩效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  <w:p>
            <w:pPr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一级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二级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三级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1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年度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目标值</w:t>
            </w:r>
          </w:p>
        </w:tc>
        <w:tc>
          <w:tcPr>
            <w:tcW w:w="6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全年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完成值</w:t>
            </w:r>
          </w:p>
        </w:tc>
        <w:tc>
          <w:tcPr>
            <w:tcW w:w="3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完成程度</w:t>
            </w:r>
          </w:p>
        </w:tc>
        <w:tc>
          <w:tcPr>
            <w:tcW w:w="2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分值</w:t>
            </w:r>
          </w:p>
        </w:tc>
        <w:tc>
          <w:tcPr>
            <w:tcW w:w="4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得分</w:t>
            </w:r>
          </w:p>
        </w:tc>
        <w:tc>
          <w:tcPr>
            <w:tcW w:w="34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未完成原因分析</w:t>
            </w:r>
          </w:p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（请在相应选项下划“√”并在原因说明中分项阐述）</w:t>
            </w:r>
          </w:p>
        </w:tc>
        <w:tc>
          <w:tcPr>
            <w:tcW w:w="5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改进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措施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运算</w:t>
            </w:r>
          </w:p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符号</w:t>
            </w: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内容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度量单位</w:t>
            </w:r>
          </w:p>
        </w:tc>
        <w:tc>
          <w:tcPr>
            <w:tcW w:w="6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经费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保障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制度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保障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人员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保障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硬件条件保障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原因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说明</w:t>
            </w:r>
          </w:p>
        </w:tc>
        <w:tc>
          <w:tcPr>
            <w:tcW w:w="5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产出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产出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数量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毕业学生人数1</w:t>
            </w:r>
          </w:p>
        </w:tc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“=”“≤”“≥”“＜”“＞”</w:t>
            </w:r>
          </w:p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学生数1200人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人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1200</w:t>
            </w: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100</w:t>
            </w:r>
          </w:p>
        </w:tc>
        <w:tc>
          <w:tcPr>
            <w:tcW w:w="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质量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学生毕业率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合格率95%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95%</w:t>
            </w: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100</w:t>
            </w:r>
          </w:p>
        </w:tc>
        <w:tc>
          <w:tcPr>
            <w:tcW w:w="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时效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成本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效益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经济效益指标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社会效益指标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向地方输出人才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满足地方需求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完成预期目标</w:t>
            </w: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95</w:t>
            </w:r>
          </w:p>
        </w:tc>
        <w:tc>
          <w:tcPr>
            <w:tcW w:w="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30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28.5</w:t>
            </w: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扩大招生，多培养需要的人才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生态效益指标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可持续影响指标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满意度指标</w:t>
            </w: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服务对象满意度指标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师生满意度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师生满意度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95%</w:t>
            </w: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95%</w:t>
            </w:r>
          </w:p>
        </w:tc>
        <w:tc>
          <w:tcPr>
            <w:tcW w:w="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45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产出、效益、满意度指标自评得分小计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（C）</w:t>
            </w:r>
          </w:p>
        </w:tc>
        <w:tc>
          <w:tcPr>
            <w:tcW w:w="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88.5</w:t>
            </w:r>
          </w:p>
        </w:tc>
        <w:tc>
          <w:tcPr>
            <w:tcW w:w="23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预算执行率得分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（D）</w:t>
            </w: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45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绩效自评总得分（C+D）</w:t>
            </w:r>
          </w:p>
        </w:tc>
        <w:tc>
          <w:tcPr>
            <w:tcW w:w="473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88.5</w:t>
            </w:r>
          </w:p>
        </w:tc>
      </w:tr>
    </w:tbl>
    <w:p>
      <w:pPr>
        <w:outlineLvl w:val="0"/>
        <w:rPr>
          <w:rFonts w:ascii="黑体" w:hAnsi="黑体" w:eastAsia="黑体" w:cs="黑体"/>
          <w:bCs/>
          <w:color w:val="000000"/>
          <w:sz w:val="32"/>
          <w:szCs w:val="32"/>
        </w:rPr>
      </w:pPr>
    </w:p>
    <w:tbl>
      <w:tblPr>
        <w:tblStyle w:val="8"/>
        <w:tblW w:w="927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9"/>
        <w:gridCol w:w="400"/>
        <w:gridCol w:w="584"/>
        <w:gridCol w:w="650"/>
        <w:gridCol w:w="700"/>
        <w:gridCol w:w="400"/>
        <w:gridCol w:w="491"/>
        <w:gridCol w:w="427"/>
        <w:gridCol w:w="30"/>
        <w:gridCol w:w="30"/>
        <w:gridCol w:w="60"/>
        <w:gridCol w:w="60"/>
        <w:gridCol w:w="352"/>
        <w:gridCol w:w="358"/>
        <w:gridCol w:w="358"/>
        <w:gridCol w:w="252"/>
        <w:gridCol w:w="326"/>
        <w:gridCol w:w="14"/>
        <w:gridCol w:w="586"/>
        <w:gridCol w:w="175"/>
        <w:gridCol w:w="475"/>
        <w:gridCol w:w="242"/>
        <w:gridCol w:w="307"/>
        <w:gridCol w:w="496"/>
        <w:gridCol w:w="160"/>
        <w:gridCol w:w="393"/>
        <w:gridCol w:w="57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9276" w:type="dxa"/>
            <w:gridSpan w:val="27"/>
            <w:tcBorders>
              <w:bottom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 w:ascii="宋体" w:hAnsi="宋体" w:cs="宋体"/>
                <w:b/>
                <w:bCs/>
                <w:sz w:val="44"/>
                <w:szCs w:val="44"/>
              </w:rPr>
              <w:t>2021年抚顺职业技术学院大学生思想教育经费绩效目标自评表</w:t>
            </w:r>
            <w:r>
              <w:rPr>
                <w:rFonts w:hint="eastAsia" w:ascii="宋体" w:hAnsi="宋体" w:cs="宋体"/>
                <w:sz w:val="44"/>
                <w:szCs w:val="44"/>
              </w:rPr>
              <w:br w:type="textWrapping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项目（政策）</w:t>
            </w:r>
          </w:p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791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大学生思想教育经费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  <w:jc w:val="center"/>
        </w:trPr>
        <w:tc>
          <w:tcPr>
            <w:tcW w:w="1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主管部门</w:t>
            </w:r>
          </w:p>
        </w:tc>
        <w:tc>
          <w:tcPr>
            <w:tcW w:w="791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抚顺市教育局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实施单位</w:t>
            </w:r>
          </w:p>
        </w:tc>
        <w:tc>
          <w:tcPr>
            <w:tcW w:w="39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抚顺职业技术学院</w:t>
            </w:r>
          </w:p>
        </w:tc>
        <w:tc>
          <w:tcPr>
            <w:tcW w:w="1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实施期</w:t>
            </w:r>
          </w:p>
        </w:tc>
        <w:tc>
          <w:tcPr>
            <w:tcW w:w="26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2021年 1 月  - 2021   年  12月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136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项目预算资金</w:t>
            </w: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年初</w:t>
            </w:r>
          </w:p>
          <w:p>
            <w:pPr>
              <w:jc w:val="center"/>
            </w:pPr>
            <w:r>
              <w:rPr>
                <w:rFonts w:hint="eastAsia"/>
              </w:rPr>
              <w:t>预算数</w:t>
            </w:r>
          </w:p>
        </w:tc>
        <w:tc>
          <w:tcPr>
            <w:tcW w:w="1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全年预算数（A）</w:t>
            </w:r>
          </w:p>
        </w:tc>
        <w:tc>
          <w:tcPr>
            <w:tcW w:w="1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全年执行数（B）</w:t>
            </w: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分值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执行率（B/A)</w:t>
            </w: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得分</w:t>
            </w:r>
          </w:p>
          <w:p>
            <w:pPr>
              <w:jc w:val="center"/>
            </w:pPr>
            <w:r>
              <w:rPr>
                <w:rFonts w:hint="eastAsia"/>
              </w:rPr>
              <w:t>（分值*B/A）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年度预算资金总额：</w:t>
            </w:r>
          </w:p>
        </w:tc>
        <w:tc>
          <w:tcPr>
            <w:tcW w:w="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28.22</w:t>
            </w:r>
          </w:p>
        </w:tc>
        <w:tc>
          <w:tcPr>
            <w:tcW w:w="1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28.22</w:t>
            </w:r>
          </w:p>
        </w:tc>
        <w:tc>
          <w:tcPr>
            <w:tcW w:w="1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0.1</w:t>
            </w: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0.35%</w:t>
            </w: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0.04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其中：财政拨款收入</w:t>
            </w:r>
          </w:p>
        </w:tc>
        <w:tc>
          <w:tcPr>
            <w:tcW w:w="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28.22</w:t>
            </w: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28.22</w:t>
            </w:r>
          </w:p>
        </w:tc>
        <w:tc>
          <w:tcPr>
            <w:tcW w:w="1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0.1</w:t>
            </w: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0.35%</w:t>
            </w: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中央提前告知转移支付资金</w:t>
            </w:r>
          </w:p>
        </w:tc>
        <w:tc>
          <w:tcPr>
            <w:tcW w:w="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纳入预算管理的行政事业性收费等非税收入</w:t>
            </w:r>
          </w:p>
        </w:tc>
        <w:tc>
          <w:tcPr>
            <w:tcW w:w="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纳入政府性基金预算管理收入</w:t>
            </w:r>
          </w:p>
        </w:tc>
        <w:tc>
          <w:tcPr>
            <w:tcW w:w="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纳入专户管理的行政事业性收费等非税收入</w:t>
            </w:r>
          </w:p>
        </w:tc>
        <w:tc>
          <w:tcPr>
            <w:tcW w:w="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上年结转</w:t>
            </w:r>
          </w:p>
        </w:tc>
        <w:tc>
          <w:tcPr>
            <w:tcW w:w="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其他收入</w:t>
            </w:r>
          </w:p>
        </w:tc>
        <w:tc>
          <w:tcPr>
            <w:tcW w:w="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年度总体目标</w:t>
            </w:r>
          </w:p>
        </w:tc>
        <w:tc>
          <w:tcPr>
            <w:tcW w:w="39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年初设定目标</w:t>
            </w:r>
          </w:p>
        </w:tc>
        <w:tc>
          <w:tcPr>
            <w:tcW w:w="399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全年实际完成情况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9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目标1各系举办各类校园文化活动20多场。</w:t>
            </w:r>
            <w:r>
              <w:rPr>
                <w:rFonts w:hint="eastAsia"/>
                <w:color w:val="000000"/>
              </w:rPr>
              <w:tab/>
            </w:r>
            <w:r>
              <w:rPr>
                <w:rFonts w:hint="eastAsia"/>
                <w:color w:val="000000"/>
              </w:rPr>
              <w:tab/>
            </w:r>
          </w:p>
        </w:tc>
        <w:tc>
          <w:tcPr>
            <w:tcW w:w="399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30场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9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目标2提高了学生的思想素质，提升了他们的综合能力，提升学生的集体观念、团体合作意识。</w:t>
            </w:r>
            <w:r>
              <w:rPr>
                <w:rFonts w:hint="eastAsia"/>
                <w:color w:val="000000"/>
              </w:rPr>
              <w:tab/>
            </w:r>
            <w:r>
              <w:rPr>
                <w:rFonts w:hint="eastAsia"/>
                <w:color w:val="000000"/>
              </w:rPr>
              <w:tab/>
            </w:r>
          </w:p>
        </w:tc>
        <w:tc>
          <w:tcPr>
            <w:tcW w:w="399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9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……</w:t>
            </w:r>
          </w:p>
        </w:tc>
        <w:tc>
          <w:tcPr>
            <w:tcW w:w="399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  <w:jc w:val="center"/>
        </w:trPr>
        <w:tc>
          <w:tcPr>
            <w:tcW w:w="3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绩效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绩效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  <w:p>
            <w:pPr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一级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二级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三级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1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年度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目标值</w:t>
            </w:r>
          </w:p>
        </w:tc>
        <w:tc>
          <w:tcPr>
            <w:tcW w:w="60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全年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完成值</w:t>
            </w:r>
          </w:p>
        </w:tc>
        <w:tc>
          <w:tcPr>
            <w:tcW w:w="3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完成程度</w:t>
            </w:r>
          </w:p>
        </w:tc>
        <w:tc>
          <w:tcPr>
            <w:tcW w:w="3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分值</w:t>
            </w:r>
          </w:p>
        </w:tc>
        <w:tc>
          <w:tcPr>
            <w:tcW w:w="3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得分</w:t>
            </w:r>
          </w:p>
        </w:tc>
        <w:tc>
          <w:tcPr>
            <w:tcW w:w="342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未完成原因分析</w:t>
            </w:r>
          </w:p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（请在相应选项下划“√”并在原因说明中分项阐述）</w:t>
            </w:r>
          </w:p>
        </w:tc>
        <w:tc>
          <w:tcPr>
            <w:tcW w:w="5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改进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措施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运算</w:t>
            </w:r>
          </w:p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符号</w:t>
            </w: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内容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度量单位</w:t>
            </w:r>
          </w:p>
        </w:tc>
        <w:tc>
          <w:tcPr>
            <w:tcW w:w="607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经费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保障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制度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保障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人员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保障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硬件条件保障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原因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说明</w:t>
            </w:r>
          </w:p>
        </w:tc>
        <w:tc>
          <w:tcPr>
            <w:tcW w:w="5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产出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产出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数量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校园活动场次</w:t>
            </w:r>
          </w:p>
        </w:tc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“=”“≤”“≥”“＜”“＞”</w:t>
            </w:r>
          </w:p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校园活动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场</w:t>
            </w:r>
          </w:p>
        </w:tc>
        <w:tc>
          <w:tcPr>
            <w:tcW w:w="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30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100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50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质量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时效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成本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效益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经济效益指标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社会效益指标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学生能力提升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提升综合能力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完成预期目标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95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15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14.25</w:t>
            </w: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进一步提升水平，做好规划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合作意识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团结意识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完成预期目标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95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15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14.25</w:t>
            </w: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进一步提升水平，做好规划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生态效益指标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可持续影响指标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满意度指标</w:t>
            </w: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服务对象满意度指标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师生满意度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师生满意度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95%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93%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9.8</w:t>
            </w: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进一步提升水平，做好规划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456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产出、效益、满意度指标自评得分小计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（C）</w:t>
            </w:r>
          </w:p>
        </w:tc>
        <w:tc>
          <w:tcPr>
            <w:tcW w:w="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88.3</w:t>
            </w:r>
          </w:p>
        </w:tc>
        <w:tc>
          <w:tcPr>
            <w:tcW w:w="23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预算执行率得分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（D）</w:t>
            </w: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0.04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456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绩效自评总得分（C+D）</w:t>
            </w:r>
          </w:p>
        </w:tc>
        <w:tc>
          <w:tcPr>
            <w:tcW w:w="471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88.34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9276" w:type="dxa"/>
            <w:gridSpan w:val="27"/>
            <w:tcBorders>
              <w:bottom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44"/>
                <w:szCs w:val="44"/>
              </w:rPr>
            </w:pPr>
          </w:p>
          <w:p>
            <w:pPr>
              <w:jc w:val="center"/>
              <w:rPr>
                <w:rFonts w:hint="eastAsia" w:ascii="宋体" w:hAnsi="宋体" w:cs="宋体"/>
                <w:b/>
                <w:bCs/>
                <w:sz w:val="44"/>
                <w:szCs w:val="44"/>
              </w:rPr>
            </w:pPr>
          </w:p>
          <w:p>
            <w:pPr>
              <w:jc w:val="center"/>
              <w:rPr>
                <w:rFonts w:hint="eastAsia" w:ascii="宋体" w:hAnsi="宋体" w:cs="宋体"/>
                <w:b/>
                <w:bCs/>
                <w:sz w:val="44"/>
                <w:szCs w:val="44"/>
              </w:rPr>
            </w:pPr>
          </w:p>
          <w:p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 w:ascii="宋体" w:hAnsi="宋体" w:cs="宋体"/>
                <w:b/>
                <w:bCs/>
                <w:sz w:val="44"/>
                <w:szCs w:val="44"/>
              </w:rPr>
              <w:t>2021年抚顺职业技术学院教育资助体系-高校奖助学金市配套绩效目标自评表</w:t>
            </w:r>
            <w:r>
              <w:rPr>
                <w:rFonts w:hint="eastAsia" w:ascii="宋体" w:hAnsi="宋体" w:cs="宋体"/>
                <w:sz w:val="44"/>
                <w:szCs w:val="44"/>
              </w:rPr>
              <w:br w:type="textWrapping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项目（政策）</w:t>
            </w:r>
          </w:p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791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教育资助体系-高校奖助学金市配套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  <w:jc w:val="center"/>
        </w:trPr>
        <w:tc>
          <w:tcPr>
            <w:tcW w:w="1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主管部门</w:t>
            </w:r>
          </w:p>
        </w:tc>
        <w:tc>
          <w:tcPr>
            <w:tcW w:w="791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抚顺市教育局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实施单位</w:t>
            </w:r>
          </w:p>
        </w:tc>
        <w:tc>
          <w:tcPr>
            <w:tcW w:w="39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抚顺职业技术学院</w:t>
            </w:r>
          </w:p>
        </w:tc>
        <w:tc>
          <w:tcPr>
            <w:tcW w:w="1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实施期</w:t>
            </w:r>
          </w:p>
        </w:tc>
        <w:tc>
          <w:tcPr>
            <w:tcW w:w="26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2021年 1 月  - 2021   年  12月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136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项目预算资金</w:t>
            </w: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年初</w:t>
            </w:r>
          </w:p>
          <w:p>
            <w:pPr>
              <w:jc w:val="center"/>
            </w:pPr>
            <w:r>
              <w:rPr>
                <w:rFonts w:hint="eastAsia"/>
              </w:rPr>
              <w:t>预算数</w:t>
            </w:r>
          </w:p>
        </w:tc>
        <w:tc>
          <w:tcPr>
            <w:tcW w:w="12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全年预算数（A）</w:t>
            </w:r>
          </w:p>
        </w:tc>
        <w:tc>
          <w:tcPr>
            <w:tcW w:w="1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全年执行数（B）</w:t>
            </w: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分值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执行率（B/A)</w:t>
            </w: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得分</w:t>
            </w:r>
          </w:p>
          <w:p>
            <w:pPr>
              <w:jc w:val="center"/>
            </w:pPr>
            <w:r>
              <w:rPr>
                <w:rFonts w:hint="eastAsia"/>
              </w:rPr>
              <w:t>（分值*B/A）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年度预算资金总额：</w:t>
            </w:r>
          </w:p>
        </w:tc>
        <w:tc>
          <w:tcPr>
            <w:tcW w:w="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85</w:t>
            </w:r>
          </w:p>
        </w:tc>
        <w:tc>
          <w:tcPr>
            <w:tcW w:w="12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85</w:t>
            </w:r>
          </w:p>
        </w:tc>
        <w:tc>
          <w:tcPr>
            <w:tcW w:w="1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62.05</w:t>
            </w: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73%</w:t>
            </w: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7.3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其中：财政拨款收入</w:t>
            </w:r>
          </w:p>
        </w:tc>
        <w:tc>
          <w:tcPr>
            <w:tcW w:w="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85　</w:t>
            </w:r>
          </w:p>
        </w:tc>
        <w:tc>
          <w:tcPr>
            <w:tcW w:w="12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85</w:t>
            </w:r>
          </w:p>
        </w:tc>
        <w:tc>
          <w:tcPr>
            <w:tcW w:w="1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62.05</w:t>
            </w: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73%</w:t>
            </w: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中央提前告知转移支付资金</w:t>
            </w:r>
          </w:p>
        </w:tc>
        <w:tc>
          <w:tcPr>
            <w:tcW w:w="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纳入预算管理的行政事业性收费等非税收入</w:t>
            </w:r>
          </w:p>
        </w:tc>
        <w:tc>
          <w:tcPr>
            <w:tcW w:w="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纳入政府性基金预算管理收入</w:t>
            </w:r>
          </w:p>
        </w:tc>
        <w:tc>
          <w:tcPr>
            <w:tcW w:w="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纳入专户管理的行政事业性收费等非税收入</w:t>
            </w:r>
          </w:p>
        </w:tc>
        <w:tc>
          <w:tcPr>
            <w:tcW w:w="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上年结转</w:t>
            </w:r>
          </w:p>
        </w:tc>
        <w:tc>
          <w:tcPr>
            <w:tcW w:w="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其他收入</w:t>
            </w:r>
          </w:p>
        </w:tc>
        <w:tc>
          <w:tcPr>
            <w:tcW w:w="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年度总体目标</w:t>
            </w:r>
          </w:p>
        </w:tc>
        <w:tc>
          <w:tcPr>
            <w:tcW w:w="39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年初设定目标</w:t>
            </w:r>
          </w:p>
        </w:tc>
        <w:tc>
          <w:tcPr>
            <w:tcW w:w="399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全年实际完成情况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9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目标1资助学生不低于500人。</w:t>
            </w:r>
            <w:r>
              <w:rPr>
                <w:rFonts w:hint="eastAsia"/>
                <w:color w:val="000000"/>
              </w:rPr>
              <w:tab/>
            </w:r>
            <w:r>
              <w:rPr>
                <w:rFonts w:hint="eastAsia"/>
                <w:color w:val="000000"/>
              </w:rPr>
              <w:tab/>
            </w:r>
          </w:p>
        </w:tc>
        <w:tc>
          <w:tcPr>
            <w:tcW w:w="399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9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目标2保障资金及时足额拨付到位</w:t>
            </w:r>
          </w:p>
        </w:tc>
        <w:tc>
          <w:tcPr>
            <w:tcW w:w="399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9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……</w:t>
            </w:r>
          </w:p>
        </w:tc>
        <w:tc>
          <w:tcPr>
            <w:tcW w:w="399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  <w:jc w:val="center"/>
        </w:trPr>
        <w:tc>
          <w:tcPr>
            <w:tcW w:w="3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绩效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绩效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  <w:p>
            <w:pPr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一级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二级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三级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1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年度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目标值</w:t>
            </w:r>
          </w:p>
        </w:tc>
        <w:tc>
          <w:tcPr>
            <w:tcW w:w="45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全年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完成值</w:t>
            </w:r>
          </w:p>
        </w:tc>
        <w:tc>
          <w:tcPr>
            <w:tcW w:w="50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完成程度</w:t>
            </w:r>
          </w:p>
        </w:tc>
        <w:tc>
          <w:tcPr>
            <w:tcW w:w="3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分值</w:t>
            </w:r>
          </w:p>
        </w:tc>
        <w:tc>
          <w:tcPr>
            <w:tcW w:w="3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得分</w:t>
            </w:r>
          </w:p>
        </w:tc>
        <w:tc>
          <w:tcPr>
            <w:tcW w:w="342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未完成原因分析</w:t>
            </w:r>
          </w:p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（请在相应选项下划“√”并在原因说明中分项阐述）</w:t>
            </w:r>
          </w:p>
        </w:tc>
        <w:tc>
          <w:tcPr>
            <w:tcW w:w="5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改进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措施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运算</w:t>
            </w:r>
          </w:p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符号</w:t>
            </w: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内容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度量单位</w:t>
            </w:r>
          </w:p>
        </w:tc>
        <w:tc>
          <w:tcPr>
            <w:tcW w:w="45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0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经费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保障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制度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保障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人员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保障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硬件条件保障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原因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说明</w:t>
            </w:r>
          </w:p>
        </w:tc>
        <w:tc>
          <w:tcPr>
            <w:tcW w:w="5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产出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产出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数量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资助学生人数</w:t>
            </w:r>
          </w:p>
        </w:tc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“=”“≤”“≥”“＜”“＞”</w:t>
            </w:r>
          </w:p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资助人数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人</w:t>
            </w:r>
          </w:p>
        </w:tc>
        <w:tc>
          <w:tcPr>
            <w:tcW w:w="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600</w:t>
            </w:r>
          </w:p>
        </w:tc>
        <w:tc>
          <w:tcPr>
            <w:tcW w:w="5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100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50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50</w:t>
            </w: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质量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时效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成本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效益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经济效益指标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社会效益指标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资助贫困学生完成学业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足额及时付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完成预期目标</w:t>
            </w:r>
          </w:p>
        </w:tc>
        <w:tc>
          <w:tcPr>
            <w:tcW w:w="5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100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30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30</w:t>
            </w: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生态效益指标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可持续影响指标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满意度指标</w:t>
            </w: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服务对象满意度指标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受资助学生满意度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满意度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完成预期目标</w:t>
            </w:r>
          </w:p>
        </w:tc>
        <w:tc>
          <w:tcPr>
            <w:tcW w:w="5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95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9.5</w:t>
            </w: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做好解释说明工作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456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产出、效益、满意度指标自评得分小计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（C）</w:t>
            </w:r>
          </w:p>
        </w:tc>
        <w:tc>
          <w:tcPr>
            <w:tcW w:w="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89.5</w:t>
            </w:r>
          </w:p>
        </w:tc>
        <w:tc>
          <w:tcPr>
            <w:tcW w:w="23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预算执行率得分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（D）</w:t>
            </w: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7.3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456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绩效自评总得分（C+D）</w:t>
            </w:r>
          </w:p>
        </w:tc>
        <w:tc>
          <w:tcPr>
            <w:tcW w:w="471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96.8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9276" w:type="dxa"/>
            <w:gridSpan w:val="27"/>
            <w:tcBorders>
              <w:bottom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44"/>
                <w:szCs w:val="44"/>
              </w:rPr>
            </w:pPr>
          </w:p>
          <w:p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 w:ascii="宋体" w:hAnsi="宋体" w:cs="宋体"/>
                <w:b/>
                <w:bCs/>
                <w:sz w:val="44"/>
                <w:szCs w:val="44"/>
              </w:rPr>
              <w:t>2021年抚顺职业技术学院临时工工资绩效目标自评表</w:t>
            </w:r>
            <w:r>
              <w:rPr>
                <w:rFonts w:hint="eastAsia" w:ascii="宋体" w:hAnsi="宋体" w:cs="宋体"/>
                <w:sz w:val="44"/>
                <w:szCs w:val="44"/>
              </w:rPr>
              <w:br w:type="textWrapping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项目（政策）</w:t>
            </w:r>
          </w:p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791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临时工工资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  <w:jc w:val="center"/>
        </w:trPr>
        <w:tc>
          <w:tcPr>
            <w:tcW w:w="1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主管部门</w:t>
            </w:r>
          </w:p>
        </w:tc>
        <w:tc>
          <w:tcPr>
            <w:tcW w:w="791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抚顺市教育局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实施单位</w:t>
            </w:r>
          </w:p>
        </w:tc>
        <w:tc>
          <w:tcPr>
            <w:tcW w:w="39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抚顺职业技术学院</w:t>
            </w:r>
          </w:p>
        </w:tc>
        <w:tc>
          <w:tcPr>
            <w:tcW w:w="1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实施期</w:t>
            </w:r>
          </w:p>
        </w:tc>
        <w:tc>
          <w:tcPr>
            <w:tcW w:w="26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2021年 1 月  - 2021   年  12月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136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项目预算资金</w:t>
            </w: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年初</w:t>
            </w:r>
          </w:p>
          <w:p>
            <w:pPr>
              <w:jc w:val="center"/>
            </w:pPr>
            <w:r>
              <w:rPr>
                <w:rFonts w:hint="eastAsia"/>
              </w:rPr>
              <w:t>预算数</w:t>
            </w:r>
          </w:p>
        </w:tc>
        <w:tc>
          <w:tcPr>
            <w:tcW w:w="1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全年预算数（A）</w:t>
            </w:r>
          </w:p>
        </w:tc>
        <w:tc>
          <w:tcPr>
            <w:tcW w:w="1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全年执行数（B）</w:t>
            </w: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分值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执行率（B/A)</w:t>
            </w: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得分</w:t>
            </w:r>
          </w:p>
          <w:p>
            <w:pPr>
              <w:jc w:val="center"/>
            </w:pPr>
            <w:r>
              <w:rPr>
                <w:rFonts w:hint="eastAsia"/>
              </w:rPr>
              <w:t>（分值*B/A）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年度预算资金总额：</w:t>
            </w:r>
          </w:p>
        </w:tc>
        <w:tc>
          <w:tcPr>
            <w:tcW w:w="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57.17</w:t>
            </w:r>
          </w:p>
        </w:tc>
        <w:tc>
          <w:tcPr>
            <w:tcW w:w="1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57.17</w:t>
            </w:r>
          </w:p>
        </w:tc>
        <w:tc>
          <w:tcPr>
            <w:tcW w:w="1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16.18</w:t>
            </w: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28.3%</w:t>
            </w: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2.83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其中：财政拨款收入</w:t>
            </w:r>
          </w:p>
        </w:tc>
        <w:tc>
          <w:tcPr>
            <w:tcW w:w="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57.17</w:t>
            </w:r>
          </w:p>
        </w:tc>
        <w:tc>
          <w:tcPr>
            <w:tcW w:w="1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57.17</w:t>
            </w:r>
          </w:p>
        </w:tc>
        <w:tc>
          <w:tcPr>
            <w:tcW w:w="1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16.18</w:t>
            </w: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28.3%</w:t>
            </w: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中央提前告知转移支付资金</w:t>
            </w:r>
          </w:p>
        </w:tc>
        <w:tc>
          <w:tcPr>
            <w:tcW w:w="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纳入预算管理的行政事业性收费等非税收入</w:t>
            </w:r>
          </w:p>
        </w:tc>
        <w:tc>
          <w:tcPr>
            <w:tcW w:w="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纳入政府性基金预算管理收入</w:t>
            </w:r>
          </w:p>
        </w:tc>
        <w:tc>
          <w:tcPr>
            <w:tcW w:w="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纳入专户管理的行政事业性收费等非税收入</w:t>
            </w:r>
          </w:p>
        </w:tc>
        <w:tc>
          <w:tcPr>
            <w:tcW w:w="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上年结转</w:t>
            </w:r>
          </w:p>
        </w:tc>
        <w:tc>
          <w:tcPr>
            <w:tcW w:w="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其他收入</w:t>
            </w:r>
          </w:p>
        </w:tc>
        <w:tc>
          <w:tcPr>
            <w:tcW w:w="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年度总体目标</w:t>
            </w:r>
          </w:p>
        </w:tc>
        <w:tc>
          <w:tcPr>
            <w:tcW w:w="39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年初设定目标</w:t>
            </w:r>
          </w:p>
        </w:tc>
        <w:tc>
          <w:tcPr>
            <w:tcW w:w="399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全年实际完成情况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9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目标1雇佣临时工33人。</w:t>
            </w:r>
            <w:r>
              <w:rPr>
                <w:rFonts w:hint="eastAsia"/>
                <w:color w:val="000000"/>
              </w:rPr>
              <w:tab/>
            </w:r>
            <w:r>
              <w:rPr>
                <w:rFonts w:hint="eastAsia"/>
                <w:color w:val="000000"/>
              </w:rPr>
              <w:tab/>
            </w:r>
          </w:p>
        </w:tc>
        <w:tc>
          <w:tcPr>
            <w:tcW w:w="399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9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目标2保障校内12个教学楼、7个宿舍楼、图书馆、2个食堂等的用电、全暖、校园网络安全的维护等。</w:t>
            </w:r>
          </w:p>
        </w:tc>
        <w:tc>
          <w:tcPr>
            <w:tcW w:w="399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9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……</w:t>
            </w:r>
          </w:p>
        </w:tc>
        <w:tc>
          <w:tcPr>
            <w:tcW w:w="399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  <w:jc w:val="center"/>
        </w:trPr>
        <w:tc>
          <w:tcPr>
            <w:tcW w:w="3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绩效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绩效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  <w:p>
            <w:pPr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一级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二级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三级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1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年度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目标值</w:t>
            </w:r>
          </w:p>
        </w:tc>
        <w:tc>
          <w:tcPr>
            <w:tcW w:w="547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全年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完成值</w:t>
            </w:r>
          </w:p>
        </w:tc>
        <w:tc>
          <w:tcPr>
            <w:tcW w:w="41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完成程度</w:t>
            </w:r>
          </w:p>
        </w:tc>
        <w:tc>
          <w:tcPr>
            <w:tcW w:w="3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分值</w:t>
            </w:r>
          </w:p>
        </w:tc>
        <w:tc>
          <w:tcPr>
            <w:tcW w:w="3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得分</w:t>
            </w:r>
          </w:p>
        </w:tc>
        <w:tc>
          <w:tcPr>
            <w:tcW w:w="342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未完成原因分析</w:t>
            </w:r>
          </w:p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（请在相应选项下划“√”并在原因说明中分项阐述）</w:t>
            </w:r>
          </w:p>
        </w:tc>
        <w:tc>
          <w:tcPr>
            <w:tcW w:w="5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改进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措施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运算</w:t>
            </w:r>
          </w:p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符号</w:t>
            </w: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内容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度量单位</w:t>
            </w:r>
          </w:p>
        </w:tc>
        <w:tc>
          <w:tcPr>
            <w:tcW w:w="547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1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经费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保障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制度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保障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人员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保障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硬件条件保障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原因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说明</w:t>
            </w:r>
          </w:p>
        </w:tc>
        <w:tc>
          <w:tcPr>
            <w:tcW w:w="5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产出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产出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数量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33人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人</w:t>
            </w:r>
          </w:p>
        </w:tc>
        <w:tc>
          <w:tcPr>
            <w:tcW w:w="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33</w:t>
            </w:r>
          </w:p>
        </w:tc>
        <w:tc>
          <w:tcPr>
            <w:tcW w:w="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100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19个建筑维护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个</w:t>
            </w:r>
          </w:p>
        </w:tc>
        <w:tc>
          <w:tcPr>
            <w:tcW w:w="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19</w:t>
            </w:r>
          </w:p>
        </w:tc>
        <w:tc>
          <w:tcPr>
            <w:tcW w:w="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100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质量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时效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成本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效益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经济效益指标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社会效益指标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辅助保障学院运转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辅助保障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完成预期目标</w:t>
            </w:r>
          </w:p>
        </w:tc>
        <w:tc>
          <w:tcPr>
            <w:tcW w:w="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100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30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30</w:t>
            </w: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生态效益指标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可持续影响指标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满意度指标</w:t>
            </w: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服务对象满意度指标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师生满意度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师生满意度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95%</w:t>
            </w:r>
          </w:p>
        </w:tc>
        <w:tc>
          <w:tcPr>
            <w:tcW w:w="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95%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9.5</w:t>
            </w: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进一步提升人员素质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456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产出、效益、满意度指标自评得分小计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（C）</w:t>
            </w:r>
          </w:p>
        </w:tc>
        <w:tc>
          <w:tcPr>
            <w:tcW w:w="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89.5</w:t>
            </w:r>
          </w:p>
        </w:tc>
        <w:tc>
          <w:tcPr>
            <w:tcW w:w="23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预算执行率得分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（D）</w:t>
            </w: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2.83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456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绩效自评总得分（C+D）</w:t>
            </w:r>
          </w:p>
        </w:tc>
        <w:tc>
          <w:tcPr>
            <w:tcW w:w="471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92.33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9276" w:type="dxa"/>
            <w:gridSpan w:val="27"/>
            <w:tcBorders>
              <w:bottom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44"/>
                <w:szCs w:val="44"/>
              </w:rPr>
            </w:pPr>
          </w:p>
          <w:p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 w:ascii="宋体" w:hAnsi="宋体" w:cs="宋体"/>
                <w:b/>
                <w:bCs/>
                <w:sz w:val="44"/>
                <w:szCs w:val="44"/>
              </w:rPr>
              <w:t>2021年抚顺职业技术学院图书购置费绩效目标自评表</w:t>
            </w:r>
            <w:r>
              <w:rPr>
                <w:rFonts w:hint="eastAsia" w:ascii="宋体" w:hAnsi="宋体" w:cs="宋体"/>
                <w:sz w:val="44"/>
                <w:szCs w:val="44"/>
              </w:rPr>
              <w:br w:type="textWrapping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项目（政策）</w:t>
            </w:r>
          </w:p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791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图书购置费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  <w:jc w:val="center"/>
        </w:trPr>
        <w:tc>
          <w:tcPr>
            <w:tcW w:w="1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主管部门</w:t>
            </w:r>
          </w:p>
        </w:tc>
        <w:tc>
          <w:tcPr>
            <w:tcW w:w="791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抚顺市教育局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实施单位</w:t>
            </w:r>
          </w:p>
        </w:tc>
        <w:tc>
          <w:tcPr>
            <w:tcW w:w="416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抚顺职业技术学院</w:t>
            </w:r>
          </w:p>
        </w:tc>
        <w:tc>
          <w:tcPr>
            <w:tcW w:w="1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实施期</w:t>
            </w:r>
          </w:p>
        </w:tc>
        <w:tc>
          <w:tcPr>
            <w:tcW w:w="26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2021年 1 月  - 2021   年  12月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136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项目预算资金</w:t>
            </w: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年初</w:t>
            </w:r>
          </w:p>
          <w:p>
            <w:pPr>
              <w:jc w:val="center"/>
            </w:pPr>
            <w:r>
              <w:rPr>
                <w:rFonts w:hint="eastAsia"/>
              </w:rPr>
              <w:t>预算数</w:t>
            </w:r>
          </w:p>
        </w:tc>
        <w:tc>
          <w:tcPr>
            <w:tcW w:w="14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全年预算数（A）</w:t>
            </w:r>
          </w:p>
        </w:tc>
        <w:tc>
          <w:tcPr>
            <w:tcW w:w="1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全年执行数（B）</w:t>
            </w: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分值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执行率（B/A)</w:t>
            </w: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得分</w:t>
            </w:r>
          </w:p>
          <w:p>
            <w:pPr>
              <w:jc w:val="center"/>
            </w:pPr>
            <w:r>
              <w:rPr>
                <w:rFonts w:hint="eastAsia"/>
              </w:rPr>
              <w:t>（分值*B/A）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年度预算资金总额：</w:t>
            </w:r>
          </w:p>
        </w:tc>
        <w:tc>
          <w:tcPr>
            <w:tcW w:w="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4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44.33</w:t>
            </w: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82.09%</w:t>
            </w: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8.21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其中：财政拨款收入</w:t>
            </w:r>
          </w:p>
        </w:tc>
        <w:tc>
          <w:tcPr>
            <w:tcW w:w="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4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44.33</w:t>
            </w: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82.09%</w:t>
            </w: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中央提前告知转移支付资金</w:t>
            </w:r>
          </w:p>
        </w:tc>
        <w:tc>
          <w:tcPr>
            <w:tcW w:w="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纳入预算管理的行政事业性收费等非税收入</w:t>
            </w:r>
          </w:p>
        </w:tc>
        <w:tc>
          <w:tcPr>
            <w:tcW w:w="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纳入政府性基金预算管理收入</w:t>
            </w:r>
          </w:p>
        </w:tc>
        <w:tc>
          <w:tcPr>
            <w:tcW w:w="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纳入专户管理的行政事业性收费等非税收入</w:t>
            </w:r>
          </w:p>
        </w:tc>
        <w:tc>
          <w:tcPr>
            <w:tcW w:w="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上年结转</w:t>
            </w:r>
          </w:p>
        </w:tc>
        <w:tc>
          <w:tcPr>
            <w:tcW w:w="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其他收入</w:t>
            </w:r>
          </w:p>
        </w:tc>
        <w:tc>
          <w:tcPr>
            <w:tcW w:w="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年度总体目标</w:t>
            </w:r>
          </w:p>
        </w:tc>
        <w:tc>
          <w:tcPr>
            <w:tcW w:w="416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年初设定目标</w:t>
            </w:r>
          </w:p>
        </w:tc>
        <w:tc>
          <w:tcPr>
            <w:tcW w:w="374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全年实际完成情况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16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目标1增加纸质图书9400册。</w:t>
            </w:r>
            <w:r>
              <w:rPr>
                <w:rFonts w:hint="eastAsia"/>
                <w:color w:val="000000"/>
              </w:rPr>
              <w:tab/>
            </w:r>
            <w:r>
              <w:rPr>
                <w:rFonts w:hint="eastAsia"/>
                <w:color w:val="000000"/>
              </w:rPr>
              <w:tab/>
            </w:r>
            <w:r>
              <w:rPr>
                <w:rFonts w:hint="eastAsia"/>
                <w:color w:val="000000"/>
              </w:rPr>
              <w:cr/>
            </w:r>
            <w:r>
              <w:rPr>
                <w:rFonts w:hint="eastAsia"/>
                <w:color w:val="000000"/>
              </w:rPr>
              <w:tab/>
            </w:r>
            <w:r>
              <w:rPr>
                <w:rFonts w:hint="eastAsia"/>
                <w:color w:val="000000"/>
              </w:rPr>
              <w:tab/>
            </w:r>
          </w:p>
        </w:tc>
        <w:tc>
          <w:tcPr>
            <w:tcW w:w="374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16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目标2扩大电子图书的使用年限，增加电子图书的浏览量</w:t>
            </w:r>
          </w:p>
        </w:tc>
        <w:tc>
          <w:tcPr>
            <w:tcW w:w="374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16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……</w:t>
            </w:r>
          </w:p>
        </w:tc>
        <w:tc>
          <w:tcPr>
            <w:tcW w:w="374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  <w:jc w:val="center"/>
        </w:trPr>
        <w:tc>
          <w:tcPr>
            <w:tcW w:w="3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绩效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绩效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  <w:p>
            <w:pPr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一级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二级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三级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1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年度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目标值</w:t>
            </w:r>
          </w:p>
        </w:tc>
        <w:tc>
          <w:tcPr>
            <w:tcW w:w="48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全年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完成值</w:t>
            </w:r>
          </w:p>
        </w:tc>
        <w:tc>
          <w:tcPr>
            <w:tcW w:w="47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完成程度</w:t>
            </w:r>
          </w:p>
        </w:tc>
        <w:tc>
          <w:tcPr>
            <w:tcW w:w="3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分值</w:t>
            </w:r>
          </w:p>
        </w:tc>
        <w:tc>
          <w:tcPr>
            <w:tcW w:w="61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得分</w:t>
            </w:r>
          </w:p>
        </w:tc>
        <w:tc>
          <w:tcPr>
            <w:tcW w:w="317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未完成原因分析</w:t>
            </w:r>
          </w:p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（请在相应选项下划“√”并在原因说明中分项阐述）</w:t>
            </w:r>
          </w:p>
        </w:tc>
        <w:tc>
          <w:tcPr>
            <w:tcW w:w="5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改进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措施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运算</w:t>
            </w:r>
          </w:p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符号</w:t>
            </w: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内容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度量单位</w:t>
            </w:r>
          </w:p>
        </w:tc>
        <w:tc>
          <w:tcPr>
            <w:tcW w:w="48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7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1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经费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保障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制度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保障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人员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保障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硬件条件保障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原因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说明</w:t>
            </w:r>
          </w:p>
        </w:tc>
        <w:tc>
          <w:tcPr>
            <w:tcW w:w="5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产出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产出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数量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购置纸质图书册数</w:t>
            </w:r>
          </w:p>
        </w:tc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“=”“≤”“≥”“＜”“＞”</w:t>
            </w:r>
          </w:p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纸质图书9400册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册</w:t>
            </w:r>
          </w:p>
        </w:tc>
        <w:tc>
          <w:tcPr>
            <w:tcW w:w="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9400册</w:t>
            </w:r>
          </w:p>
        </w:tc>
        <w:tc>
          <w:tcPr>
            <w:tcW w:w="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100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电子图书使用延续年限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增加电子图书的使用年限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</w:t>
            </w:r>
          </w:p>
        </w:tc>
        <w:tc>
          <w:tcPr>
            <w:tcW w:w="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1年</w:t>
            </w:r>
          </w:p>
        </w:tc>
        <w:tc>
          <w:tcPr>
            <w:tcW w:w="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100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质量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时效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成本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效益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经济效益指标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生均图书数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生均45册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册</w:t>
            </w:r>
          </w:p>
        </w:tc>
        <w:tc>
          <w:tcPr>
            <w:tcW w:w="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45.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1册</w:t>
            </w:r>
          </w:p>
        </w:tc>
        <w:tc>
          <w:tcPr>
            <w:tcW w:w="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100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提升阅读量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扩大师生阅读量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基本完成预期目标</w:t>
            </w:r>
          </w:p>
        </w:tc>
        <w:tc>
          <w:tcPr>
            <w:tcW w:w="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90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</w:t>
            </w: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注重宣传教育，培养良好的氛围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培养学习氛围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培养学习氛围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基本完成预期目标</w:t>
            </w:r>
          </w:p>
        </w:tc>
        <w:tc>
          <w:tcPr>
            <w:tcW w:w="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88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8.8</w:t>
            </w: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注重宣传教育，培养良好的氛围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社会效益指标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生态效益指标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可持续影响指标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满意度指标</w:t>
            </w: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服务对象满意度指标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师生满意度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师生满意度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95%</w:t>
            </w:r>
          </w:p>
        </w:tc>
        <w:tc>
          <w:tcPr>
            <w:tcW w:w="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95%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9.5</w:t>
            </w: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多调研，多 征求意见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指标2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456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产出、效益、满意度指标自评得分小计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（C）</w:t>
            </w:r>
          </w:p>
        </w:tc>
        <w:tc>
          <w:tcPr>
            <w:tcW w:w="9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87.3</w:t>
            </w:r>
          </w:p>
        </w:tc>
        <w:tc>
          <w:tcPr>
            <w:tcW w:w="21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预算执行率得分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（D）</w:t>
            </w: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8.21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456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绩效自评总得分（C+D）</w:t>
            </w:r>
          </w:p>
        </w:tc>
        <w:tc>
          <w:tcPr>
            <w:tcW w:w="471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95.51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9276" w:type="dxa"/>
            <w:gridSpan w:val="27"/>
            <w:tcBorders>
              <w:bottom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44"/>
                <w:szCs w:val="44"/>
              </w:rPr>
            </w:pPr>
          </w:p>
          <w:p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 w:ascii="宋体" w:hAnsi="宋体" w:cs="宋体"/>
                <w:b/>
                <w:bCs/>
                <w:sz w:val="44"/>
                <w:szCs w:val="44"/>
              </w:rPr>
              <w:t>2021年抚顺职业技术学院校内占地解决集体工人工资绩效目标自评表</w:t>
            </w:r>
            <w:r>
              <w:rPr>
                <w:rFonts w:hint="eastAsia" w:ascii="宋体" w:hAnsi="宋体" w:cs="宋体"/>
                <w:sz w:val="44"/>
                <w:szCs w:val="44"/>
              </w:rPr>
              <w:br w:type="textWrapping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项目（政策）</w:t>
            </w:r>
          </w:p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791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校内占地解决集体工人工资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  <w:jc w:val="center"/>
        </w:trPr>
        <w:tc>
          <w:tcPr>
            <w:tcW w:w="1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主管部门</w:t>
            </w:r>
          </w:p>
        </w:tc>
        <w:tc>
          <w:tcPr>
            <w:tcW w:w="791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抚顺市教育局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实施单位</w:t>
            </w:r>
          </w:p>
        </w:tc>
        <w:tc>
          <w:tcPr>
            <w:tcW w:w="39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抚顺职业技术学院</w:t>
            </w:r>
          </w:p>
        </w:tc>
        <w:tc>
          <w:tcPr>
            <w:tcW w:w="1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实施期</w:t>
            </w:r>
          </w:p>
        </w:tc>
        <w:tc>
          <w:tcPr>
            <w:tcW w:w="26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2021年 1 月  - 2021   年  12月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136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项目预算资金</w:t>
            </w: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年初</w:t>
            </w:r>
          </w:p>
          <w:p>
            <w:pPr>
              <w:jc w:val="center"/>
            </w:pPr>
            <w:r>
              <w:rPr>
                <w:rFonts w:hint="eastAsia"/>
              </w:rPr>
              <w:t>预算数</w:t>
            </w:r>
          </w:p>
        </w:tc>
        <w:tc>
          <w:tcPr>
            <w:tcW w:w="12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全年预算数（A）</w:t>
            </w:r>
          </w:p>
        </w:tc>
        <w:tc>
          <w:tcPr>
            <w:tcW w:w="1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全年执行数（B）</w:t>
            </w: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分值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执行率（B/A)</w:t>
            </w: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得分</w:t>
            </w:r>
          </w:p>
          <w:p>
            <w:pPr>
              <w:jc w:val="center"/>
            </w:pPr>
            <w:r>
              <w:rPr>
                <w:rFonts w:hint="eastAsia"/>
              </w:rPr>
              <w:t>（分值*B/A）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年度预算资金总额：</w:t>
            </w: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145.71</w:t>
            </w:r>
          </w:p>
        </w:tc>
        <w:tc>
          <w:tcPr>
            <w:tcW w:w="12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145.71</w:t>
            </w:r>
          </w:p>
        </w:tc>
        <w:tc>
          <w:tcPr>
            <w:tcW w:w="1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108.19</w:t>
            </w: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74.25%</w:t>
            </w: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7.43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其中：财政拨款收入</w:t>
            </w: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145.71</w:t>
            </w:r>
          </w:p>
        </w:tc>
        <w:tc>
          <w:tcPr>
            <w:tcW w:w="12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145.71</w:t>
            </w:r>
          </w:p>
        </w:tc>
        <w:tc>
          <w:tcPr>
            <w:tcW w:w="1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108.19</w:t>
            </w: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74.25%</w:t>
            </w: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中央提前告知转移支付资金</w:t>
            </w: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纳入预算管理的行政事业性收费等非税收入</w:t>
            </w: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纳入政府性基金预算管理收入</w:t>
            </w: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纳入专户管理的行政事业性收费等非税收入</w:t>
            </w: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上年结转</w:t>
            </w: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其他收入</w:t>
            </w: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年度总体目标</w:t>
            </w:r>
          </w:p>
        </w:tc>
        <w:tc>
          <w:tcPr>
            <w:tcW w:w="39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年初设定目标</w:t>
            </w:r>
          </w:p>
        </w:tc>
        <w:tc>
          <w:tcPr>
            <w:tcW w:w="399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全年实际完成情况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9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目标1在岗22人的工资、取暖费。</w:t>
            </w:r>
            <w:r>
              <w:rPr>
                <w:rFonts w:hint="eastAsia"/>
                <w:color w:val="000000"/>
              </w:rPr>
              <w:tab/>
            </w:r>
            <w:r>
              <w:rPr>
                <w:rFonts w:hint="eastAsia"/>
                <w:color w:val="000000"/>
              </w:rPr>
              <w:tab/>
            </w:r>
          </w:p>
        </w:tc>
        <w:tc>
          <w:tcPr>
            <w:tcW w:w="399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9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目标2退休人员62人的费用。</w:t>
            </w:r>
            <w:r>
              <w:rPr>
                <w:rFonts w:hint="eastAsia"/>
                <w:color w:val="000000"/>
              </w:rPr>
              <w:tab/>
            </w:r>
            <w:r>
              <w:rPr>
                <w:rFonts w:hint="eastAsia"/>
                <w:color w:val="000000"/>
              </w:rPr>
              <w:tab/>
            </w:r>
          </w:p>
        </w:tc>
        <w:tc>
          <w:tcPr>
            <w:tcW w:w="399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9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……</w:t>
            </w:r>
          </w:p>
        </w:tc>
        <w:tc>
          <w:tcPr>
            <w:tcW w:w="399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  <w:jc w:val="center"/>
        </w:trPr>
        <w:tc>
          <w:tcPr>
            <w:tcW w:w="3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绩效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绩效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  <w:p>
            <w:pPr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一级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二级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三级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1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年度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目标值</w:t>
            </w:r>
          </w:p>
        </w:tc>
        <w:tc>
          <w:tcPr>
            <w:tcW w:w="4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全年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完成值</w:t>
            </w:r>
          </w:p>
        </w:tc>
        <w:tc>
          <w:tcPr>
            <w:tcW w:w="532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完成程度</w:t>
            </w:r>
          </w:p>
        </w:tc>
        <w:tc>
          <w:tcPr>
            <w:tcW w:w="3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分值</w:t>
            </w:r>
          </w:p>
        </w:tc>
        <w:tc>
          <w:tcPr>
            <w:tcW w:w="3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得分</w:t>
            </w:r>
          </w:p>
        </w:tc>
        <w:tc>
          <w:tcPr>
            <w:tcW w:w="342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未完成原因分析</w:t>
            </w:r>
          </w:p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（请在相应选项下划“√”并在原因说明中分项阐述）</w:t>
            </w:r>
          </w:p>
        </w:tc>
        <w:tc>
          <w:tcPr>
            <w:tcW w:w="5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改进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措施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运算</w:t>
            </w:r>
          </w:p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符号</w:t>
            </w: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内容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度量单位</w:t>
            </w:r>
          </w:p>
        </w:tc>
        <w:tc>
          <w:tcPr>
            <w:tcW w:w="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32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经费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保障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制度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保障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人员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保障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硬件条件保障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原因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说明</w:t>
            </w:r>
          </w:p>
        </w:tc>
        <w:tc>
          <w:tcPr>
            <w:tcW w:w="5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产出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产出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数量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在职职工数</w:t>
            </w:r>
          </w:p>
        </w:tc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“=”“≤”“≥”“＜”“＞”</w:t>
            </w:r>
          </w:p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在岗22人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人</w:t>
            </w: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22人</w:t>
            </w:r>
          </w:p>
        </w:tc>
        <w:tc>
          <w:tcPr>
            <w:tcW w:w="5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100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退休职工数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退休人员62人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人</w:t>
            </w: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62人</w:t>
            </w:r>
          </w:p>
        </w:tc>
        <w:tc>
          <w:tcPr>
            <w:tcW w:w="5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100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质量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时效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成本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效益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经济效益指标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社会效益指标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解决遗留问题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解决遗留问题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完成预期目标</w:t>
            </w:r>
          </w:p>
        </w:tc>
        <w:tc>
          <w:tcPr>
            <w:tcW w:w="5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100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30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30</w:t>
            </w: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生态效益指标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可持续影响指标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满意度指标</w:t>
            </w: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服务对象满意度指标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师生满意度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1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师生满意度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完成预期目标</w:t>
            </w:r>
          </w:p>
        </w:tc>
        <w:tc>
          <w:tcPr>
            <w:tcW w:w="5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98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9.8</w:t>
            </w: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提升服务质量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456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产出、效益、满意度指标自评得分小计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（C）</w:t>
            </w:r>
          </w:p>
        </w:tc>
        <w:tc>
          <w:tcPr>
            <w:tcW w:w="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89.8</w:t>
            </w:r>
          </w:p>
        </w:tc>
        <w:tc>
          <w:tcPr>
            <w:tcW w:w="23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预算执行率得分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（D）</w:t>
            </w: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7.43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456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绩效自评总得分（C+D）</w:t>
            </w:r>
          </w:p>
        </w:tc>
        <w:tc>
          <w:tcPr>
            <w:tcW w:w="471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eastAsia="宋体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97.23</w:t>
            </w:r>
            <w:bookmarkStart w:id="0" w:name="_GoBack"/>
            <w:bookmarkEnd w:id="0"/>
          </w:p>
        </w:tc>
      </w:tr>
    </w:tbl>
    <w:p>
      <w:pPr>
        <w:outlineLvl w:val="0"/>
        <w:rPr>
          <w:rFonts w:ascii="黑体" w:hAnsi="黑体" w:eastAsia="黑体" w:cs="黑体"/>
          <w:bCs/>
          <w:color w:val="000000"/>
          <w:sz w:val="32"/>
          <w:szCs w:val="32"/>
        </w:rPr>
      </w:pPr>
    </w:p>
    <w:tbl>
      <w:tblPr>
        <w:tblStyle w:val="8"/>
        <w:tblW w:w="927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9"/>
        <w:gridCol w:w="400"/>
        <w:gridCol w:w="584"/>
        <w:gridCol w:w="650"/>
        <w:gridCol w:w="700"/>
        <w:gridCol w:w="400"/>
        <w:gridCol w:w="491"/>
        <w:gridCol w:w="532"/>
        <w:gridCol w:w="45"/>
        <w:gridCol w:w="45"/>
        <w:gridCol w:w="337"/>
        <w:gridCol w:w="358"/>
        <w:gridCol w:w="358"/>
        <w:gridCol w:w="578"/>
        <w:gridCol w:w="14"/>
        <w:gridCol w:w="586"/>
        <w:gridCol w:w="175"/>
        <w:gridCol w:w="475"/>
        <w:gridCol w:w="242"/>
        <w:gridCol w:w="307"/>
        <w:gridCol w:w="496"/>
        <w:gridCol w:w="160"/>
        <w:gridCol w:w="393"/>
        <w:gridCol w:w="57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9276" w:type="dxa"/>
            <w:gridSpan w:val="24"/>
            <w:tcBorders>
              <w:bottom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 w:ascii="宋体" w:hAnsi="宋体" w:cs="宋体"/>
                <w:b/>
                <w:bCs/>
                <w:sz w:val="44"/>
                <w:szCs w:val="44"/>
              </w:rPr>
              <w:t>2021年抚顺职业技术学院校园维护费绩效目标自评表</w:t>
            </w:r>
            <w:r>
              <w:rPr>
                <w:rFonts w:hint="eastAsia" w:ascii="宋体" w:hAnsi="宋体" w:cs="宋体"/>
                <w:sz w:val="44"/>
                <w:szCs w:val="44"/>
              </w:rPr>
              <w:br w:type="textWrapping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项目（政策）</w:t>
            </w:r>
          </w:p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7913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校园维护费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  <w:jc w:val="center"/>
        </w:trPr>
        <w:tc>
          <w:tcPr>
            <w:tcW w:w="1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主管部门</w:t>
            </w:r>
          </w:p>
        </w:tc>
        <w:tc>
          <w:tcPr>
            <w:tcW w:w="7913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抚顺市教育局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实施单位</w:t>
            </w:r>
          </w:p>
        </w:tc>
        <w:tc>
          <w:tcPr>
            <w:tcW w:w="391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抚顺职业技术学院</w:t>
            </w: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实施期</w:t>
            </w:r>
          </w:p>
        </w:tc>
        <w:tc>
          <w:tcPr>
            <w:tcW w:w="26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2021年 1 月  - 2021   年  12月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136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项目预算资金</w:t>
            </w: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年初</w:t>
            </w:r>
          </w:p>
          <w:p>
            <w:pPr>
              <w:jc w:val="center"/>
            </w:pPr>
            <w:r>
              <w:rPr>
                <w:rFonts w:hint="eastAsia"/>
              </w:rPr>
              <w:t>预算数</w:t>
            </w:r>
          </w:p>
        </w:tc>
        <w:tc>
          <w:tcPr>
            <w:tcW w:w="10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全年预算数（A）</w:t>
            </w: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全年执行数（B）</w:t>
            </w: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分值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执行率（B/A)</w:t>
            </w: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得分</w:t>
            </w:r>
          </w:p>
          <w:p>
            <w:pPr>
              <w:jc w:val="center"/>
            </w:pPr>
            <w:r>
              <w:rPr>
                <w:rFonts w:hint="eastAsia"/>
              </w:rPr>
              <w:t>（分值*B/A）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年度预算资金总额：</w:t>
            </w:r>
          </w:p>
        </w:tc>
        <w:tc>
          <w:tcPr>
            <w:tcW w:w="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</w:t>
            </w:r>
          </w:p>
        </w:tc>
        <w:tc>
          <w:tcPr>
            <w:tcW w:w="10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</w:t>
            </w: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150</w:t>
            </w: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68.18%</w:t>
            </w: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6.82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其中：财政拨款收入</w:t>
            </w:r>
          </w:p>
        </w:tc>
        <w:tc>
          <w:tcPr>
            <w:tcW w:w="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</w:t>
            </w:r>
          </w:p>
        </w:tc>
        <w:tc>
          <w:tcPr>
            <w:tcW w:w="10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</w:t>
            </w: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150</w:t>
            </w: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68.18%</w:t>
            </w: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中央提前告知转移支付资金</w:t>
            </w:r>
          </w:p>
        </w:tc>
        <w:tc>
          <w:tcPr>
            <w:tcW w:w="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纳入预算管理的行政事业性收费等非税收入</w:t>
            </w:r>
          </w:p>
        </w:tc>
        <w:tc>
          <w:tcPr>
            <w:tcW w:w="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纳入政府性基金预算管理收入</w:t>
            </w:r>
          </w:p>
        </w:tc>
        <w:tc>
          <w:tcPr>
            <w:tcW w:w="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纳入专户管理的行政事业性收费等非税收入</w:t>
            </w:r>
          </w:p>
        </w:tc>
        <w:tc>
          <w:tcPr>
            <w:tcW w:w="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上年结转</w:t>
            </w:r>
          </w:p>
        </w:tc>
        <w:tc>
          <w:tcPr>
            <w:tcW w:w="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其他收入</w:t>
            </w:r>
          </w:p>
        </w:tc>
        <w:tc>
          <w:tcPr>
            <w:tcW w:w="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年度总体目标</w:t>
            </w:r>
          </w:p>
        </w:tc>
        <w:tc>
          <w:tcPr>
            <w:tcW w:w="391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年初设定目标</w:t>
            </w:r>
          </w:p>
        </w:tc>
        <w:tc>
          <w:tcPr>
            <w:tcW w:w="39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全年实际完成情况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91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目标1、8400平的房屋维护。</w:t>
            </w:r>
            <w:r>
              <w:rPr>
                <w:rFonts w:hint="eastAsia"/>
                <w:color w:val="000000"/>
              </w:rPr>
              <w:tab/>
            </w:r>
            <w:r>
              <w:rPr>
                <w:rFonts w:hint="eastAsia"/>
                <w:color w:val="000000"/>
              </w:rPr>
              <w:tab/>
            </w:r>
            <w:r>
              <w:rPr>
                <w:rFonts w:hint="eastAsia"/>
                <w:color w:val="000000"/>
              </w:rPr>
              <w:cr/>
            </w:r>
            <w:r>
              <w:rPr>
                <w:rFonts w:hint="eastAsia"/>
                <w:color w:val="000000"/>
              </w:rPr>
              <w:tab/>
            </w:r>
          </w:p>
        </w:tc>
        <w:tc>
          <w:tcPr>
            <w:tcW w:w="39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基本完成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91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目标</w:t>
            </w:r>
            <w:r>
              <w:rPr>
                <w:rFonts w:hint="eastAsia"/>
                <w:color w:val="000000"/>
              </w:rPr>
              <w:tab/>
            </w:r>
          </w:p>
        </w:tc>
        <w:tc>
          <w:tcPr>
            <w:tcW w:w="39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91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……</w:t>
            </w:r>
          </w:p>
        </w:tc>
        <w:tc>
          <w:tcPr>
            <w:tcW w:w="39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  <w:jc w:val="center"/>
        </w:trPr>
        <w:tc>
          <w:tcPr>
            <w:tcW w:w="3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绩效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绩效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  <w:p>
            <w:pPr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一级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二级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三级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1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年度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目标值</w:t>
            </w:r>
          </w:p>
        </w:tc>
        <w:tc>
          <w:tcPr>
            <w:tcW w:w="62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全年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完成值</w:t>
            </w:r>
          </w:p>
        </w:tc>
        <w:tc>
          <w:tcPr>
            <w:tcW w:w="3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完成程度</w:t>
            </w:r>
          </w:p>
        </w:tc>
        <w:tc>
          <w:tcPr>
            <w:tcW w:w="3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分值</w:t>
            </w:r>
          </w:p>
        </w:tc>
        <w:tc>
          <w:tcPr>
            <w:tcW w:w="3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得分</w:t>
            </w:r>
          </w:p>
        </w:tc>
        <w:tc>
          <w:tcPr>
            <w:tcW w:w="34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未完成原因分析</w:t>
            </w:r>
          </w:p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（请在相应选项下划“√”并在原因说明中分项阐述）</w:t>
            </w:r>
          </w:p>
        </w:tc>
        <w:tc>
          <w:tcPr>
            <w:tcW w:w="5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改进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措施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运算</w:t>
            </w:r>
          </w:p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符号</w:t>
            </w: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内容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度量单位</w:t>
            </w:r>
          </w:p>
        </w:tc>
        <w:tc>
          <w:tcPr>
            <w:tcW w:w="62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经费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保障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制度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保障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人员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保障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硬件条件保障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原因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说明</w:t>
            </w:r>
          </w:p>
        </w:tc>
        <w:tc>
          <w:tcPr>
            <w:tcW w:w="5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产出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产出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数量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房屋维修面积</w:t>
            </w:r>
          </w:p>
        </w:tc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“=”“≤”“≥”“＜”“＞”</w:t>
            </w:r>
          </w:p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8400平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平</w:t>
            </w:r>
          </w:p>
        </w:tc>
        <w:tc>
          <w:tcPr>
            <w:tcW w:w="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</w:t>
            </w:r>
          </w:p>
        </w:tc>
        <w:tc>
          <w:tcPr>
            <w:tcW w:w="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100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50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50</w:t>
            </w: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质量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时效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成本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效益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经济效益指标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社会效益指标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建设校园环境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建设良好生活环境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完成预期目标</w:t>
            </w:r>
          </w:p>
        </w:tc>
        <w:tc>
          <w:tcPr>
            <w:tcW w:w="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90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15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13.5</w:t>
            </w: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做好提前规划，在发生故障前进行维护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保障人身财产安全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保障财产安全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完成预期目标</w:t>
            </w:r>
          </w:p>
        </w:tc>
        <w:tc>
          <w:tcPr>
            <w:tcW w:w="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100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15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15</w:t>
            </w: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生态效益指标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可持续影响指标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满意度指标</w:t>
            </w: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服务对象满意度指标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师生满意度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师生满意度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完成预期目标</w:t>
            </w:r>
          </w:p>
        </w:tc>
        <w:tc>
          <w:tcPr>
            <w:tcW w:w="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85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8.5</w:t>
            </w: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提升服务质量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456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产出、效益、满意度指标自评得分小计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（C）</w:t>
            </w:r>
          </w:p>
        </w:tc>
        <w:tc>
          <w:tcPr>
            <w:tcW w:w="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87</w:t>
            </w:r>
          </w:p>
        </w:tc>
        <w:tc>
          <w:tcPr>
            <w:tcW w:w="23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预算执行率得分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（D）</w:t>
            </w: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6.82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456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绩效自评总得分（C+D）</w:t>
            </w:r>
          </w:p>
        </w:tc>
        <w:tc>
          <w:tcPr>
            <w:tcW w:w="471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93.82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9276" w:type="dxa"/>
            <w:gridSpan w:val="24"/>
            <w:tcBorders>
              <w:bottom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44"/>
                <w:szCs w:val="44"/>
              </w:rPr>
            </w:pPr>
          </w:p>
          <w:p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 w:ascii="宋体" w:hAnsi="宋体" w:cs="宋体"/>
                <w:b/>
                <w:bCs/>
                <w:sz w:val="44"/>
                <w:szCs w:val="44"/>
              </w:rPr>
              <w:t>2021年抚顺职业技术学院学生奖助学金绩效目标自评表</w:t>
            </w:r>
            <w:r>
              <w:rPr>
                <w:rFonts w:hint="eastAsia" w:ascii="宋体" w:hAnsi="宋体" w:cs="宋体"/>
                <w:sz w:val="44"/>
                <w:szCs w:val="44"/>
              </w:rPr>
              <w:br w:type="textWrapping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项目（政策）</w:t>
            </w:r>
          </w:p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7913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学生奖助学金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  <w:jc w:val="center"/>
        </w:trPr>
        <w:tc>
          <w:tcPr>
            <w:tcW w:w="1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主管部门</w:t>
            </w:r>
          </w:p>
        </w:tc>
        <w:tc>
          <w:tcPr>
            <w:tcW w:w="7913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抚顺市教育局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实施单位</w:t>
            </w:r>
          </w:p>
        </w:tc>
        <w:tc>
          <w:tcPr>
            <w:tcW w:w="391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抚顺职业技术学院</w:t>
            </w: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实施期</w:t>
            </w:r>
          </w:p>
        </w:tc>
        <w:tc>
          <w:tcPr>
            <w:tcW w:w="26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2021年 1 月  - 2021   年  12月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136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项目预算资金</w:t>
            </w: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年初</w:t>
            </w:r>
          </w:p>
          <w:p>
            <w:pPr>
              <w:jc w:val="center"/>
            </w:pPr>
            <w:r>
              <w:rPr>
                <w:rFonts w:hint="eastAsia"/>
              </w:rPr>
              <w:t>预算数</w:t>
            </w:r>
          </w:p>
        </w:tc>
        <w:tc>
          <w:tcPr>
            <w:tcW w:w="1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全年预算数（A）</w:t>
            </w: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全年执行数（B）</w:t>
            </w: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分值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执行率（B/A)</w:t>
            </w: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得分</w:t>
            </w:r>
          </w:p>
          <w:p>
            <w:pPr>
              <w:jc w:val="center"/>
            </w:pPr>
            <w:r>
              <w:rPr>
                <w:rFonts w:hint="eastAsia"/>
              </w:rPr>
              <w:t>（分值*B/A）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年度预算资金总额：</w:t>
            </w:r>
          </w:p>
        </w:tc>
        <w:tc>
          <w:tcPr>
            <w:tcW w:w="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144.07</w:t>
            </w:r>
          </w:p>
        </w:tc>
        <w:tc>
          <w:tcPr>
            <w:tcW w:w="1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r>
              <w:t>144.07</w:t>
            </w: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jc w:val="center"/>
            </w:pPr>
            <w:r>
              <w:rPr>
                <w:rFonts w:hint="eastAsia"/>
              </w:rPr>
              <w:t>1.76</w:t>
            </w: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0.01%</w:t>
            </w: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0.001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其中：财政拨款收入</w:t>
            </w:r>
          </w:p>
        </w:tc>
        <w:tc>
          <w:tcPr>
            <w:tcW w:w="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144.07</w:t>
            </w:r>
          </w:p>
        </w:tc>
        <w:tc>
          <w:tcPr>
            <w:tcW w:w="1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144.07</w:t>
            </w: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1.76</w:t>
            </w: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0.01%</w:t>
            </w: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中央提前告知转移支付资金</w:t>
            </w:r>
          </w:p>
        </w:tc>
        <w:tc>
          <w:tcPr>
            <w:tcW w:w="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纳入预算管理的行政事业性收费等非税收入</w:t>
            </w:r>
          </w:p>
        </w:tc>
        <w:tc>
          <w:tcPr>
            <w:tcW w:w="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纳入政府性基金预算管理收入</w:t>
            </w:r>
          </w:p>
        </w:tc>
        <w:tc>
          <w:tcPr>
            <w:tcW w:w="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纳入专户管理的行政事业性收费等非税收入</w:t>
            </w:r>
          </w:p>
        </w:tc>
        <w:tc>
          <w:tcPr>
            <w:tcW w:w="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上年结转</w:t>
            </w:r>
          </w:p>
        </w:tc>
        <w:tc>
          <w:tcPr>
            <w:tcW w:w="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其他收入</w:t>
            </w:r>
          </w:p>
        </w:tc>
        <w:tc>
          <w:tcPr>
            <w:tcW w:w="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年度总体目标</w:t>
            </w:r>
          </w:p>
        </w:tc>
        <w:tc>
          <w:tcPr>
            <w:tcW w:w="391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年初设定目标</w:t>
            </w:r>
          </w:p>
        </w:tc>
        <w:tc>
          <w:tcPr>
            <w:tcW w:w="39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全年实际完成情况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91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目标1、为3511名学生发放奖、助学金。</w:t>
            </w:r>
          </w:p>
        </w:tc>
        <w:tc>
          <w:tcPr>
            <w:tcW w:w="39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91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目标</w:t>
            </w:r>
            <w:r>
              <w:rPr>
                <w:rFonts w:hint="eastAsia"/>
                <w:color w:val="000000"/>
              </w:rPr>
              <w:tab/>
            </w:r>
          </w:p>
        </w:tc>
        <w:tc>
          <w:tcPr>
            <w:tcW w:w="39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91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……</w:t>
            </w:r>
          </w:p>
        </w:tc>
        <w:tc>
          <w:tcPr>
            <w:tcW w:w="39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  <w:jc w:val="center"/>
        </w:trPr>
        <w:tc>
          <w:tcPr>
            <w:tcW w:w="3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绩效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绩效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  <w:p>
            <w:pPr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一级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二级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三级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1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年度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目标值</w:t>
            </w:r>
          </w:p>
        </w:tc>
        <w:tc>
          <w:tcPr>
            <w:tcW w:w="57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全年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完成值</w:t>
            </w:r>
          </w:p>
        </w:tc>
        <w:tc>
          <w:tcPr>
            <w:tcW w:w="38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完成程度</w:t>
            </w:r>
          </w:p>
        </w:tc>
        <w:tc>
          <w:tcPr>
            <w:tcW w:w="3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分值</w:t>
            </w:r>
          </w:p>
        </w:tc>
        <w:tc>
          <w:tcPr>
            <w:tcW w:w="3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得分</w:t>
            </w:r>
          </w:p>
        </w:tc>
        <w:tc>
          <w:tcPr>
            <w:tcW w:w="34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未完成原因分析</w:t>
            </w:r>
          </w:p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（请在相应选项下划“√”并在原因说明中分项阐述）</w:t>
            </w:r>
          </w:p>
        </w:tc>
        <w:tc>
          <w:tcPr>
            <w:tcW w:w="5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改进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措施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运算</w:t>
            </w:r>
          </w:p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符号</w:t>
            </w: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内容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度量单位</w:t>
            </w:r>
          </w:p>
        </w:tc>
        <w:tc>
          <w:tcPr>
            <w:tcW w:w="57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经费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保障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制度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保障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人员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保障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硬件条件保障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原因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说明</w:t>
            </w:r>
          </w:p>
        </w:tc>
        <w:tc>
          <w:tcPr>
            <w:tcW w:w="5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产出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产出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数量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奖励或资助学生人次</w:t>
            </w:r>
          </w:p>
        </w:tc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“=”“≤”“≥”“＜”“＞”</w:t>
            </w:r>
          </w:p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3511名学生发放奖、助学金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人</w:t>
            </w:r>
          </w:p>
        </w:tc>
        <w:tc>
          <w:tcPr>
            <w:tcW w:w="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3511</w:t>
            </w:r>
          </w:p>
        </w:tc>
        <w:tc>
          <w:tcPr>
            <w:tcW w:w="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100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50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50</w:t>
            </w: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质量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时效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成本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效益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经济效益指标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社会效益指标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资助贫困学生完成学业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发挥优惠政策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完成预期目标</w:t>
            </w:r>
          </w:p>
        </w:tc>
        <w:tc>
          <w:tcPr>
            <w:tcW w:w="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100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15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15</w:t>
            </w: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形成良好学习氛围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形成良好学习氛围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完成预期目标</w:t>
            </w:r>
          </w:p>
        </w:tc>
        <w:tc>
          <w:tcPr>
            <w:tcW w:w="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80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15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</w:t>
            </w: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帮助学生养成爱学习的习惯，克服为难情绪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生态效益指标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可持续影响指标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满意度指标</w:t>
            </w: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服务对象满意度指标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受资助学生满意度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学生满意度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完成预期目标</w:t>
            </w:r>
          </w:p>
        </w:tc>
        <w:tc>
          <w:tcPr>
            <w:tcW w:w="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95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9.5</w:t>
            </w: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做好评选标准的说明工作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456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产出、效益、满意度指标自评得分小计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（C）</w:t>
            </w:r>
          </w:p>
        </w:tc>
        <w:tc>
          <w:tcPr>
            <w:tcW w:w="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86.5</w:t>
            </w:r>
          </w:p>
        </w:tc>
        <w:tc>
          <w:tcPr>
            <w:tcW w:w="23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预算执行率得分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（D）</w:t>
            </w: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0.001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456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绩效自评总得分（C+D）</w:t>
            </w:r>
          </w:p>
        </w:tc>
        <w:tc>
          <w:tcPr>
            <w:tcW w:w="471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86.501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9276" w:type="dxa"/>
            <w:gridSpan w:val="24"/>
            <w:tcBorders>
              <w:bottom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44"/>
                <w:szCs w:val="44"/>
              </w:rPr>
            </w:pPr>
          </w:p>
          <w:p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 w:ascii="宋体" w:hAnsi="宋体" w:cs="宋体"/>
                <w:b/>
                <w:bCs/>
                <w:sz w:val="44"/>
                <w:szCs w:val="44"/>
              </w:rPr>
              <w:t>2021年抚顺职业技术学院专业建设、实训基地建设费绩效目标自评表</w:t>
            </w:r>
            <w:r>
              <w:rPr>
                <w:rFonts w:hint="eastAsia" w:ascii="宋体" w:hAnsi="宋体" w:cs="宋体"/>
                <w:sz w:val="44"/>
                <w:szCs w:val="44"/>
              </w:rPr>
              <w:br w:type="textWrapping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项目（政策）</w:t>
            </w:r>
          </w:p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7913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专业建设、实训基地建设费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  <w:jc w:val="center"/>
        </w:trPr>
        <w:tc>
          <w:tcPr>
            <w:tcW w:w="1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主管部门</w:t>
            </w:r>
          </w:p>
        </w:tc>
        <w:tc>
          <w:tcPr>
            <w:tcW w:w="7913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抚顺市教育局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实施单位</w:t>
            </w:r>
          </w:p>
        </w:tc>
        <w:tc>
          <w:tcPr>
            <w:tcW w:w="391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抚顺职业技术学院</w:t>
            </w: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实施期</w:t>
            </w:r>
          </w:p>
        </w:tc>
        <w:tc>
          <w:tcPr>
            <w:tcW w:w="26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2021年 1 月  - 2021   年  12月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136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项目预算资金</w:t>
            </w: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年初</w:t>
            </w:r>
          </w:p>
          <w:p>
            <w:pPr>
              <w:jc w:val="center"/>
            </w:pPr>
            <w:r>
              <w:rPr>
                <w:rFonts w:hint="eastAsia"/>
              </w:rPr>
              <w:t>预算数</w:t>
            </w:r>
          </w:p>
        </w:tc>
        <w:tc>
          <w:tcPr>
            <w:tcW w:w="11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全年预算数（A）</w:t>
            </w: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全年执行数（B）</w:t>
            </w: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分值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执行率（B/A)</w:t>
            </w: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得分</w:t>
            </w:r>
          </w:p>
          <w:p>
            <w:pPr>
              <w:jc w:val="center"/>
            </w:pPr>
            <w:r>
              <w:rPr>
                <w:rFonts w:hint="eastAsia"/>
              </w:rPr>
              <w:t>（分值*B/A）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年度预算资金总额：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177.75</w:t>
            </w:r>
          </w:p>
        </w:tc>
        <w:tc>
          <w:tcPr>
            <w:tcW w:w="11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r>
              <w:t>177.75</w:t>
            </w: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jc w:val="center"/>
            </w:pPr>
            <w:r>
              <w:rPr>
                <w:rFonts w:hint="eastAsia"/>
              </w:rPr>
              <w:t>138.73</w:t>
            </w: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78.05%</w:t>
            </w: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7.8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其中：财政拨款收入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177.75</w:t>
            </w:r>
          </w:p>
        </w:tc>
        <w:tc>
          <w:tcPr>
            <w:tcW w:w="11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177.75</w:t>
            </w: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138.73</w:t>
            </w: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78.05%</w:t>
            </w: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中央提前告知转移支付资金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1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纳入预算管理的行政事业性收费等非税收入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1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纳入政府性基金预算管理收入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1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纳入专户管理的行政事业性收费等非税收入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1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上年结转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1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其他收入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1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年度总体目标</w:t>
            </w:r>
          </w:p>
        </w:tc>
        <w:tc>
          <w:tcPr>
            <w:tcW w:w="391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年初设定目标</w:t>
            </w:r>
          </w:p>
        </w:tc>
        <w:tc>
          <w:tcPr>
            <w:tcW w:w="39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全年实际完成情况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91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目标1、聘请外聘教师18人。</w:t>
            </w:r>
          </w:p>
        </w:tc>
        <w:tc>
          <w:tcPr>
            <w:tcW w:w="39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1680" w:firstLineChars="8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91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目标2、</w:t>
            </w:r>
            <w:r>
              <w:rPr>
                <w:rFonts w:hint="eastAsia"/>
                <w:color w:val="000000"/>
              </w:rPr>
              <w:tab/>
            </w:r>
            <w:r>
              <w:rPr>
                <w:rFonts w:hint="eastAsia"/>
                <w:color w:val="000000"/>
              </w:rPr>
              <w:t>校内实验室建设、维修</w:t>
            </w:r>
          </w:p>
        </w:tc>
        <w:tc>
          <w:tcPr>
            <w:tcW w:w="39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1680" w:firstLineChars="8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13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91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……</w:t>
            </w:r>
          </w:p>
        </w:tc>
        <w:tc>
          <w:tcPr>
            <w:tcW w:w="39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  <w:jc w:val="center"/>
        </w:trPr>
        <w:tc>
          <w:tcPr>
            <w:tcW w:w="3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绩效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绩效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  <w:p>
            <w:pPr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一级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二级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三级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1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年度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目标值</w:t>
            </w:r>
          </w:p>
        </w:tc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全年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完成值</w:t>
            </w:r>
          </w:p>
        </w:tc>
        <w:tc>
          <w:tcPr>
            <w:tcW w:w="42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完成程度</w:t>
            </w:r>
          </w:p>
        </w:tc>
        <w:tc>
          <w:tcPr>
            <w:tcW w:w="3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分值</w:t>
            </w:r>
          </w:p>
        </w:tc>
        <w:tc>
          <w:tcPr>
            <w:tcW w:w="3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得分</w:t>
            </w:r>
          </w:p>
        </w:tc>
        <w:tc>
          <w:tcPr>
            <w:tcW w:w="34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未完成原因分析</w:t>
            </w:r>
          </w:p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（请在相应选项下划“√”并在原因说明中分项阐述）</w:t>
            </w:r>
          </w:p>
        </w:tc>
        <w:tc>
          <w:tcPr>
            <w:tcW w:w="5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改进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措施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运算</w:t>
            </w:r>
          </w:p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符号</w:t>
            </w: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内容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度量单位</w:t>
            </w:r>
          </w:p>
        </w:tc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2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经费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保障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制度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保障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人员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保障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硬件条件保障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原因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说明</w:t>
            </w:r>
          </w:p>
        </w:tc>
        <w:tc>
          <w:tcPr>
            <w:tcW w:w="5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产出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产出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数量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聘请教师人数</w:t>
            </w:r>
          </w:p>
        </w:tc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widowControl/>
              <w:jc w:val="left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“=”“≤”“≥”“＜”“＞”</w:t>
            </w:r>
          </w:p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外聘教师18人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人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18</w:t>
            </w:r>
          </w:p>
        </w:tc>
        <w:tc>
          <w:tcPr>
            <w:tcW w:w="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100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50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50</w:t>
            </w: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质量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时效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成本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效益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</w:t>
            </w:r>
          </w:p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经济效益指标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校内实验室建设、维修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校内实验室建设、维修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完成预期目标</w:t>
            </w:r>
          </w:p>
        </w:tc>
        <w:tc>
          <w:tcPr>
            <w:tcW w:w="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100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15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15</w:t>
            </w: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提高师资队伍建设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提高师资队伍建设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完成预期目标</w:t>
            </w:r>
          </w:p>
        </w:tc>
        <w:tc>
          <w:tcPr>
            <w:tcW w:w="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90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15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13.5</w:t>
            </w: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加强师资的培养，教学设施的建设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社会效益指标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生态效益指标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可持续影响指标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指标1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指标2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满意度指标</w:t>
            </w: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服务对象满意度指标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学生满意度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学生满意度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完成预期目标</w:t>
            </w:r>
          </w:p>
        </w:tc>
        <w:tc>
          <w:tcPr>
            <w:tcW w:w="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95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9.5</w:t>
            </w: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加强师资的培养，教学设施的建设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指标2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456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产出、效益、满意度指标自评得分小计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（C）</w:t>
            </w:r>
          </w:p>
        </w:tc>
        <w:tc>
          <w:tcPr>
            <w:tcW w:w="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88</w:t>
            </w:r>
          </w:p>
        </w:tc>
        <w:tc>
          <w:tcPr>
            <w:tcW w:w="23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预算执行率得分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（D）</w:t>
            </w: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7.8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456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绩效自评总得分（C+D）</w:t>
            </w:r>
          </w:p>
        </w:tc>
        <w:tc>
          <w:tcPr>
            <w:tcW w:w="471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95.8</w:t>
            </w:r>
          </w:p>
        </w:tc>
      </w:tr>
    </w:tbl>
    <w:p>
      <w:pPr>
        <w:spacing w:line="584" w:lineRule="exact"/>
        <w:rPr>
          <w:rFonts w:ascii="宋体" w:hAnsi="宋体" w:cs="宋体"/>
          <w:b/>
          <w:bCs/>
          <w:color w:val="000000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yOGIzODVkYzA0YTg1OTgyMGFlODlkZTk0YjZjODIifQ=="/>
  </w:docVars>
  <w:rsids>
    <w:rsidRoot w:val="007626A1"/>
    <w:rsid w:val="000320A3"/>
    <w:rsid w:val="00055950"/>
    <w:rsid w:val="00092EC4"/>
    <w:rsid w:val="000C3A7E"/>
    <w:rsid w:val="00115416"/>
    <w:rsid w:val="00120B1F"/>
    <w:rsid w:val="00120DA7"/>
    <w:rsid w:val="0012147C"/>
    <w:rsid w:val="001A164C"/>
    <w:rsid w:val="002314A3"/>
    <w:rsid w:val="0024441A"/>
    <w:rsid w:val="00263CD7"/>
    <w:rsid w:val="00272204"/>
    <w:rsid w:val="002731AA"/>
    <w:rsid w:val="002756C5"/>
    <w:rsid w:val="00294E9F"/>
    <w:rsid w:val="0030052A"/>
    <w:rsid w:val="00310629"/>
    <w:rsid w:val="003123A3"/>
    <w:rsid w:val="003D0155"/>
    <w:rsid w:val="00411D90"/>
    <w:rsid w:val="00461E65"/>
    <w:rsid w:val="004A7E7A"/>
    <w:rsid w:val="004F2AA3"/>
    <w:rsid w:val="005231BA"/>
    <w:rsid w:val="00547ABF"/>
    <w:rsid w:val="0055722D"/>
    <w:rsid w:val="0058121E"/>
    <w:rsid w:val="00584711"/>
    <w:rsid w:val="005F30C4"/>
    <w:rsid w:val="00600DEA"/>
    <w:rsid w:val="00703EA2"/>
    <w:rsid w:val="00750144"/>
    <w:rsid w:val="00757124"/>
    <w:rsid w:val="007626A1"/>
    <w:rsid w:val="00785329"/>
    <w:rsid w:val="007A0B44"/>
    <w:rsid w:val="0082286F"/>
    <w:rsid w:val="00823C35"/>
    <w:rsid w:val="008809B1"/>
    <w:rsid w:val="008A0B86"/>
    <w:rsid w:val="008D30E3"/>
    <w:rsid w:val="0090219E"/>
    <w:rsid w:val="0091171E"/>
    <w:rsid w:val="00927510"/>
    <w:rsid w:val="00971DC2"/>
    <w:rsid w:val="0098098D"/>
    <w:rsid w:val="009E339C"/>
    <w:rsid w:val="009E7750"/>
    <w:rsid w:val="009F23D2"/>
    <w:rsid w:val="00A2194B"/>
    <w:rsid w:val="00A47C30"/>
    <w:rsid w:val="00A53DEC"/>
    <w:rsid w:val="00A60EB2"/>
    <w:rsid w:val="00A632AE"/>
    <w:rsid w:val="00AD1F10"/>
    <w:rsid w:val="00B24B83"/>
    <w:rsid w:val="00B37ECE"/>
    <w:rsid w:val="00B4121F"/>
    <w:rsid w:val="00B8408A"/>
    <w:rsid w:val="00B96611"/>
    <w:rsid w:val="00C15FA6"/>
    <w:rsid w:val="00C700B5"/>
    <w:rsid w:val="00C85086"/>
    <w:rsid w:val="00CE5A03"/>
    <w:rsid w:val="00D37726"/>
    <w:rsid w:val="00DB7642"/>
    <w:rsid w:val="00DC5616"/>
    <w:rsid w:val="00E150B4"/>
    <w:rsid w:val="00E54F37"/>
    <w:rsid w:val="00EE1B72"/>
    <w:rsid w:val="00FD72FA"/>
    <w:rsid w:val="0AC37758"/>
    <w:rsid w:val="11C7202C"/>
    <w:rsid w:val="182A3B37"/>
    <w:rsid w:val="3FAA0610"/>
    <w:rsid w:val="6BE47C2C"/>
    <w:rsid w:val="6F060E0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spacing w:before="340" w:after="330" w:line="578" w:lineRule="auto"/>
      <w:outlineLvl w:val="0"/>
    </w:pPr>
    <w:rPr>
      <w:rFonts w:ascii="等线" w:eastAsia="等线" w:cs="Arial"/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4"/>
    <w:qFormat/>
    <w:uiPriority w:val="0"/>
    <w:pPr>
      <w:ind w:firstLine="645"/>
    </w:pPr>
    <w:rPr>
      <w:rFonts w:ascii="仿宋_GB2312" w:eastAsia="仿宋_GB2312"/>
      <w:sz w:val="32"/>
      <w:szCs w:val="32"/>
    </w:rPr>
  </w:style>
  <w:style w:type="paragraph" w:styleId="4">
    <w:name w:val="Balloon Text"/>
    <w:basedOn w:val="1"/>
    <w:link w:val="15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Strong"/>
    <w:basedOn w:val="9"/>
    <w:qFormat/>
    <w:uiPriority w:val="0"/>
    <w:rPr>
      <w:b/>
      <w:bCs/>
    </w:rPr>
  </w:style>
  <w:style w:type="character" w:styleId="11">
    <w:name w:val="page number"/>
    <w:basedOn w:val="9"/>
    <w:qFormat/>
    <w:uiPriority w:val="0"/>
  </w:style>
  <w:style w:type="character" w:styleId="12">
    <w:name w:val="annotation reference"/>
    <w:basedOn w:val="9"/>
    <w:qFormat/>
    <w:uiPriority w:val="0"/>
    <w:rPr>
      <w:sz w:val="21"/>
      <w:szCs w:val="21"/>
    </w:rPr>
  </w:style>
  <w:style w:type="character" w:customStyle="1" w:styleId="13">
    <w:name w:val="标题 1 Char"/>
    <w:basedOn w:val="9"/>
    <w:link w:val="2"/>
    <w:qFormat/>
    <w:uiPriority w:val="0"/>
    <w:rPr>
      <w:rFonts w:ascii="等线" w:hAnsi="Times New Roman" w:eastAsia="等线" w:cs="Arial"/>
      <w:b/>
      <w:bCs/>
      <w:kern w:val="44"/>
      <w:sz w:val="44"/>
      <w:szCs w:val="44"/>
    </w:rPr>
  </w:style>
  <w:style w:type="character" w:customStyle="1" w:styleId="14">
    <w:name w:val="正文文本缩进 Char"/>
    <w:basedOn w:val="9"/>
    <w:link w:val="3"/>
    <w:qFormat/>
    <w:uiPriority w:val="0"/>
    <w:rPr>
      <w:rFonts w:ascii="仿宋_GB2312" w:hAnsi="Times New Roman" w:eastAsia="仿宋_GB2312" w:cs="Times New Roman"/>
      <w:sz w:val="32"/>
      <w:szCs w:val="32"/>
    </w:rPr>
  </w:style>
  <w:style w:type="character" w:customStyle="1" w:styleId="15">
    <w:name w:val="批注框文本 Char"/>
    <w:basedOn w:val="9"/>
    <w:link w:val="4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脚 Char"/>
    <w:basedOn w:val="9"/>
    <w:link w:val="5"/>
    <w:qFormat/>
    <w:uiPriority w:val="0"/>
    <w:rPr>
      <w:rFonts w:ascii="Times New Roman" w:hAnsi="Times New Roman" w:eastAsia="宋体" w:cs="Times New Roman"/>
      <w:sz w:val="18"/>
      <w:szCs w:val="24"/>
    </w:rPr>
  </w:style>
  <w:style w:type="character" w:customStyle="1" w:styleId="17">
    <w:name w:val="页眉 Char"/>
    <w:basedOn w:val="9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font12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111"/>
    <w:basedOn w:val="9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20">
    <w:name w:val="font11"/>
    <w:basedOn w:val="9"/>
    <w:qFormat/>
    <w:uiPriority w:val="0"/>
    <w:rPr>
      <w:rFonts w:hint="eastAsia" w:ascii="宋体" w:hAnsi="宋体" w:eastAsia="宋体" w:cs="宋体"/>
      <w:b/>
      <w:color w:val="000000"/>
      <w:sz w:val="32"/>
      <w:szCs w:val="32"/>
      <w:u w:val="none"/>
    </w:rPr>
  </w:style>
  <w:style w:type="character" w:customStyle="1" w:styleId="21">
    <w:name w:val="font31"/>
    <w:basedOn w:val="9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22">
    <w:name w:val="font61"/>
    <w:basedOn w:val="9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paragraph" w:customStyle="1" w:styleId="23">
    <w:name w:val="正文 New New New New"/>
    <w:qFormat/>
    <w:uiPriority w:val="0"/>
    <w:pPr>
      <w:widowControl w:val="0"/>
      <w:jc w:val="both"/>
    </w:pPr>
    <w:rPr>
      <w:rFonts w:ascii="Times New Roman" w:hAnsi="Times New Roman" w:eastAsia="宋体" w:cs="黑体"/>
      <w:kern w:val="2"/>
      <w:sz w:val="21"/>
      <w:szCs w:val="22"/>
      <w:lang w:val="en-US" w:eastAsia="zh-CN" w:bidi="ar-SA"/>
    </w:rPr>
  </w:style>
  <w:style w:type="paragraph" w:customStyle="1" w:styleId="24">
    <w:name w:val="正文 New New New"/>
    <w:qFormat/>
    <w:uiPriority w:val="0"/>
    <w:pPr>
      <w:wordWrap w:val="0"/>
      <w:snapToGrid w:val="0"/>
      <w:spacing w:line="580" w:lineRule="atLeast"/>
      <w:ind w:firstLine="640"/>
      <w:jc w:val="both"/>
    </w:pPr>
    <w:rPr>
      <w:rFonts w:ascii="仿宋_GB2312" w:hAnsi="Arial" w:eastAsia="仿宋_GB2312" w:cs="Arial"/>
      <w:sz w:val="28"/>
      <w:szCs w:val="28"/>
      <w:lang w:val="en-US" w:eastAsia="zh-CN" w:bidi="ar-SA"/>
    </w:rPr>
  </w:style>
  <w:style w:type="paragraph" w:customStyle="1" w:styleId="25">
    <w:name w:val="样式7"/>
    <w:basedOn w:val="1"/>
    <w:qFormat/>
    <w:uiPriority w:val="0"/>
    <w:pPr>
      <w:spacing w:line="440" w:lineRule="exact"/>
      <w:ind w:firstLine="480" w:firstLineChars="200"/>
    </w:pPr>
    <w:rPr>
      <w:rFonts w:ascii="仿宋" w:hAnsi="仿宋" w:eastAsia="仿宋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35073-7351-4633-BA71-7DF2A41FB5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24</Pages>
  <Words>6520</Words>
  <Characters>7416</Characters>
  <Lines>109</Lines>
  <Paragraphs>30</Paragraphs>
  <TotalTime>66</TotalTime>
  <ScaleCrop>false</ScaleCrop>
  <LinksUpToDate>false</LinksUpToDate>
  <CharactersWithSpaces>8090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2022-02-14T05:06:00Z</dcterms:created>
  <dc:creator>科教和文化科-孙明月</dc:creator>
  <cp:lastModifiedBy>梁佳</cp:lastModifiedBy>
  <cp:lastPrinted>2022-02-24T00:25:00Z</cp:lastPrinted>
  <dcterms:modified xsi:type="dcterms:W3CDTF">2022-08-03T04:50:27Z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BC56F2C31B574503A8ED898E83E65A4F</vt:lpwstr>
  </property>
</Properties>
</file>